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EC21" w14:textId="77777777" w:rsidR="00D02C66" w:rsidRPr="002D4538" w:rsidRDefault="00F02CCF" w:rsidP="002D4538">
      <w:pPr>
        <w:pStyle w:val="NatTitle"/>
      </w:pPr>
      <w:r w:rsidRPr="002D4538">
        <w:t xml:space="preserve">Transport Information </w:t>
      </w:r>
    </w:p>
    <w:p w14:paraId="6BD776F7" w14:textId="77777777" w:rsidR="0062323A" w:rsidRDefault="0062323A"/>
    <w:p w14:paraId="43FBDEC9" w14:textId="77777777" w:rsidR="0062323A" w:rsidRDefault="002D4538" w:rsidP="002D4538">
      <w:pPr>
        <w:pStyle w:val="NatHeading"/>
      </w:pPr>
      <w:r>
        <w:t>1</w:t>
      </w:r>
      <w:r>
        <w:tab/>
      </w:r>
      <w:r w:rsidR="0062323A">
        <w:t xml:space="preserve">Queuing </w:t>
      </w:r>
      <w:r w:rsidR="00F02CCF">
        <w:t>at Stations</w:t>
      </w:r>
    </w:p>
    <w:p w14:paraId="309EA501" w14:textId="77777777" w:rsidR="0062323A" w:rsidRDefault="0062323A"/>
    <w:p w14:paraId="512CE4FD" w14:textId="77777777" w:rsidR="0062323A" w:rsidRPr="0062323A" w:rsidRDefault="00F02CCF" w:rsidP="002D4538">
      <w:pPr>
        <w:pStyle w:val="Natnormal"/>
      </w:pPr>
      <w:r>
        <w:t xml:space="preserve">TfL </w:t>
      </w:r>
      <w:proofErr w:type="gramStart"/>
      <w:r>
        <w:t>say</w:t>
      </w:r>
      <w:proofErr w:type="gramEnd"/>
      <w:r>
        <w:t xml:space="preserve"> </w:t>
      </w:r>
      <w:r w:rsidR="0062323A">
        <w:t>“</w:t>
      </w:r>
      <w:r w:rsidR="0062323A" w:rsidRPr="0062323A">
        <w:t>When there are queues outside a station, customers who identify themselves as disabled should be allowed to enter the station without queueing.</w:t>
      </w:r>
      <w:r w:rsidR="0062323A">
        <w:t>”</w:t>
      </w:r>
    </w:p>
    <w:p w14:paraId="42599EA5" w14:textId="77777777" w:rsidR="0062323A" w:rsidRDefault="0062323A"/>
    <w:p w14:paraId="0327E687" w14:textId="77777777" w:rsidR="0062323A" w:rsidRPr="0062323A" w:rsidRDefault="002D4538" w:rsidP="002D4538">
      <w:pPr>
        <w:pStyle w:val="NatTitle"/>
      </w:pPr>
      <w:r>
        <w:t>2</w:t>
      </w:r>
      <w:r>
        <w:tab/>
      </w:r>
      <w:r w:rsidR="0062323A" w:rsidRPr="0062323A">
        <w:t>Turn up and go</w:t>
      </w:r>
    </w:p>
    <w:p w14:paraId="2CC38091" w14:textId="77777777" w:rsidR="0062323A" w:rsidRDefault="0062323A"/>
    <w:p w14:paraId="63280501" w14:textId="77777777" w:rsidR="0062323A" w:rsidRPr="0062323A" w:rsidRDefault="0062323A" w:rsidP="002D4538">
      <w:pPr>
        <w:pStyle w:val="Natsubheading"/>
      </w:pPr>
      <w:r w:rsidRPr="0062323A">
        <w:t>Social distancing</w:t>
      </w:r>
    </w:p>
    <w:p w14:paraId="1154EF67" w14:textId="77777777" w:rsidR="0062323A" w:rsidRPr="0062323A" w:rsidRDefault="0062323A" w:rsidP="002D4538">
      <w:pPr>
        <w:pStyle w:val="Natnormal"/>
      </w:pPr>
      <w:r w:rsidRPr="0062323A">
        <w:t>We are committed to continuing to offer our customers a turn-up -and-go service. However, we need to make some changes to protect everyone's health.</w:t>
      </w:r>
    </w:p>
    <w:p w14:paraId="0270F573" w14:textId="77777777" w:rsidR="0062323A" w:rsidRPr="0062323A" w:rsidRDefault="0062323A" w:rsidP="002D4538">
      <w:pPr>
        <w:pStyle w:val="Natnormal"/>
      </w:pPr>
      <w:r w:rsidRPr="0062323A">
        <w:t>Our staff need to maintain a distance of 2 metres at all times. This means that:</w:t>
      </w:r>
    </w:p>
    <w:p w14:paraId="4284E4A4" w14:textId="77777777" w:rsidR="0062323A" w:rsidRPr="0062323A" w:rsidRDefault="0062323A" w:rsidP="002D4538">
      <w:pPr>
        <w:pStyle w:val="Natnormal"/>
      </w:pPr>
      <w:r w:rsidRPr="0062323A">
        <w:t>If a visually impaired person requests customer assistance, underground staff will arrange a taxi to take them to their destination station</w:t>
      </w:r>
    </w:p>
    <w:p w14:paraId="7F443354" w14:textId="77777777" w:rsidR="0062323A" w:rsidRPr="0062323A" w:rsidRDefault="0062323A" w:rsidP="002D4538">
      <w:pPr>
        <w:pStyle w:val="Natnormal"/>
      </w:pPr>
      <w:r w:rsidRPr="0062323A">
        <w:t>We will maintain a two-metre distance when supporting customers with a mobility impairment (for example, by providing manual boarding ramps)</w:t>
      </w:r>
    </w:p>
    <w:p w14:paraId="767226DB" w14:textId="77777777" w:rsidR="0062323A" w:rsidRDefault="0062323A" w:rsidP="002D4538">
      <w:pPr>
        <w:pStyle w:val="Natnormal"/>
      </w:pPr>
      <w:r w:rsidRPr="0062323A">
        <w:t xml:space="preserve">In situations where face coverings make communication difficult, our staff will use written messages on paper, </w:t>
      </w:r>
      <w:proofErr w:type="gramStart"/>
      <w:r w:rsidRPr="0062323A">
        <w:t>whiteboards</w:t>
      </w:r>
      <w:proofErr w:type="gramEnd"/>
      <w:r w:rsidRPr="0062323A">
        <w:t xml:space="preserve"> or mobile devices.</w:t>
      </w:r>
    </w:p>
    <w:p w14:paraId="14499DD1" w14:textId="77777777" w:rsidR="00F02CCF" w:rsidRDefault="00F02CCF" w:rsidP="002D4538">
      <w:pPr>
        <w:pStyle w:val="Natnormal"/>
      </w:pPr>
    </w:p>
    <w:p w14:paraId="673810F2" w14:textId="77777777" w:rsidR="00F02CCF" w:rsidRPr="0062323A" w:rsidRDefault="00F02CCF" w:rsidP="002D4538">
      <w:pPr>
        <w:pStyle w:val="Natnormal"/>
      </w:pPr>
      <w:r>
        <w:t xml:space="preserve">Running tethers will hopefully be used for guiding soon. </w:t>
      </w:r>
    </w:p>
    <w:p w14:paraId="6CEF12B1" w14:textId="77777777" w:rsidR="0062323A" w:rsidRDefault="0062323A" w:rsidP="002D4538">
      <w:pPr>
        <w:pStyle w:val="Natnormal"/>
      </w:pPr>
    </w:p>
    <w:p w14:paraId="2AACF707" w14:textId="77777777" w:rsidR="0062323A" w:rsidRDefault="0062323A" w:rsidP="002D4538">
      <w:pPr>
        <w:pStyle w:val="Natnormal"/>
      </w:pPr>
      <w:r>
        <w:t xml:space="preserve">Weblink: </w:t>
      </w:r>
      <w:hyperlink r:id="rId5" w:history="1">
        <w:r w:rsidRPr="00D82479">
          <w:rPr>
            <w:rStyle w:val="Hyperlink"/>
          </w:rPr>
          <w:t>https://tfl.gov.uk/transport-accessibility/help-from-staff</w:t>
        </w:r>
      </w:hyperlink>
    </w:p>
    <w:p w14:paraId="488DA295" w14:textId="77777777" w:rsidR="0062323A" w:rsidRDefault="0062323A"/>
    <w:p w14:paraId="7CA2FC33" w14:textId="77777777" w:rsidR="0062323A" w:rsidRDefault="002D4538" w:rsidP="002D4538">
      <w:pPr>
        <w:pStyle w:val="NatHeading"/>
      </w:pPr>
      <w:r>
        <w:t>3</w:t>
      </w:r>
      <w:r>
        <w:tab/>
      </w:r>
      <w:r w:rsidR="0062323A">
        <w:t>Face coverings</w:t>
      </w:r>
    </w:p>
    <w:p w14:paraId="13B23B13" w14:textId="77777777" w:rsidR="0062323A" w:rsidRDefault="0062323A"/>
    <w:p w14:paraId="3790F5D6" w14:textId="77777777" w:rsidR="00F02CCF" w:rsidRPr="00F02CCF" w:rsidRDefault="00F02CCF" w:rsidP="002D4538">
      <w:pPr>
        <w:pStyle w:val="Natnormal"/>
      </w:pPr>
      <w:r>
        <w:t>Face coverings must be worn by those who can, for their entire journey from Monday 15</w:t>
      </w:r>
      <w:r w:rsidRPr="00F02CCF">
        <w:rPr>
          <w:vertAlign w:val="superscript"/>
        </w:rPr>
        <w:t>th</w:t>
      </w:r>
      <w:r>
        <w:t xml:space="preserve"> June. </w:t>
      </w:r>
      <w:r w:rsidRPr="00F02CCF">
        <w:t xml:space="preserve">Exemptions for the use of face coverings will apply to those with certain health conditions, disabled </w:t>
      </w:r>
      <w:proofErr w:type="gramStart"/>
      <w:r w:rsidRPr="00F02CCF">
        <w:lastRenderedPageBreak/>
        <w:t>people</w:t>
      </w:r>
      <w:proofErr w:type="gramEnd"/>
      <w:r w:rsidRPr="00F02CCF">
        <w:t xml:space="preserve"> and children under the age of 11.</w:t>
      </w:r>
      <w:r>
        <w:t xml:space="preserve"> (Although children under the age of 3 should not wear them.)</w:t>
      </w:r>
    </w:p>
    <w:p w14:paraId="4F33D37B" w14:textId="77777777" w:rsidR="00F02CCF" w:rsidRDefault="00F02CCF"/>
    <w:p w14:paraId="1244ED21" w14:textId="77777777" w:rsidR="00F02CCF" w:rsidRDefault="00F02CCF" w:rsidP="002D4538">
      <w:pPr>
        <w:pStyle w:val="Natnormal"/>
      </w:pPr>
      <w:r>
        <w:t>TfL will be giving out free face coverings at stations.</w:t>
      </w:r>
    </w:p>
    <w:p w14:paraId="7949BD7D" w14:textId="77777777" w:rsidR="002D4538" w:rsidRDefault="002D4538" w:rsidP="002D4538">
      <w:pPr>
        <w:pStyle w:val="Natnormal"/>
      </w:pPr>
    </w:p>
    <w:p w14:paraId="1CF74E96" w14:textId="77777777" w:rsidR="002D4538" w:rsidRDefault="002D4538" w:rsidP="002D4538">
      <w:pPr>
        <w:pStyle w:val="NatHeading"/>
      </w:pPr>
      <w:r>
        <w:t>4</w:t>
      </w:r>
      <w:r>
        <w:tab/>
        <w:t>How is TfL making sure the needs of disabled people are considered?</w:t>
      </w:r>
    </w:p>
    <w:p w14:paraId="568E92CD" w14:textId="77777777" w:rsidR="00F02CCF" w:rsidRDefault="00F02CCF" w:rsidP="002D4538">
      <w:pPr>
        <w:pStyle w:val="Natnormal"/>
      </w:pPr>
    </w:p>
    <w:p w14:paraId="36A2B929" w14:textId="77777777" w:rsidR="002D4538" w:rsidRDefault="002D4538" w:rsidP="002D4538">
      <w:pPr>
        <w:pStyle w:val="Natnormal"/>
      </w:pPr>
      <w:r>
        <w:t xml:space="preserve">TfL’s Independent Disability Advisory Group now meets weekly so we can respond to issues quickly. Some things are changing on </w:t>
      </w:r>
      <w:proofErr w:type="gramStart"/>
      <w:r>
        <w:t>an</w:t>
      </w:r>
      <w:proofErr w:type="gramEnd"/>
      <w:r>
        <w:t xml:space="preserve"> daily or even hourly basis which makes it difficult but some of the things we have provided direct feedback about in the last month are:</w:t>
      </w:r>
    </w:p>
    <w:p w14:paraId="1BA628F2" w14:textId="77777777" w:rsidR="002D4538" w:rsidRDefault="002D4538" w:rsidP="002D4538">
      <w:pPr>
        <w:pStyle w:val="Natnormal"/>
      </w:pPr>
    </w:p>
    <w:p w14:paraId="507D9797" w14:textId="77777777" w:rsidR="002D4538" w:rsidRDefault="002D4538" w:rsidP="002D4538">
      <w:pPr>
        <w:pStyle w:val="Natnormal"/>
      </w:pPr>
      <w:r>
        <w:t>Face coverings</w:t>
      </w:r>
    </w:p>
    <w:p w14:paraId="7D2D6739" w14:textId="77777777" w:rsidR="002D4538" w:rsidRDefault="002D4538" w:rsidP="002D4538">
      <w:pPr>
        <w:pStyle w:val="Natnormal"/>
      </w:pPr>
      <w:r>
        <w:t>Turn up and go</w:t>
      </w:r>
    </w:p>
    <w:p w14:paraId="51DE0113" w14:textId="77777777" w:rsidR="002D4538" w:rsidRDefault="002D4538" w:rsidP="002D4538">
      <w:pPr>
        <w:pStyle w:val="Natnormal"/>
      </w:pPr>
      <w:r>
        <w:t>Street scape (new extended pavements.)</w:t>
      </w:r>
    </w:p>
    <w:p w14:paraId="4CDC0A0C" w14:textId="77777777" w:rsidR="002D4538" w:rsidRDefault="002D4538" w:rsidP="002D4538">
      <w:pPr>
        <w:pStyle w:val="Natnormal"/>
      </w:pPr>
      <w:r>
        <w:t xml:space="preserve">Temporary works </w:t>
      </w:r>
    </w:p>
    <w:p w14:paraId="307A4786" w14:textId="77777777" w:rsidR="002D4538" w:rsidRDefault="002D4538" w:rsidP="002D4538">
      <w:pPr>
        <w:pStyle w:val="Natnormal"/>
      </w:pPr>
    </w:p>
    <w:p w14:paraId="5E16BF5D" w14:textId="77777777" w:rsidR="002D4538" w:rsidRDefault="002D4538" w:rsidP="002D4538">
      <w:pPr>
        <w:pStyle w:val="Natnormal"/>
      </w:pPr>
      <w:r>
        <w:t xml:space="preserve">Here’s a link to an article by IDAG published last month: </w:t>
      </w:r>
      <w:hyperlink r:id="rId6" w:history="1">
        <w:r w:rsidRPr="00D82479">
          <w:rPr>
            <w:rStyle w:val="Hyperlink"/>
          </w:rPr>
          <w:t>https://www.linkedin.com/pulse/message-from-tfls-independent-disability-advisory-group-wootten/?trackingId=CociBXTeStylqSlULCe8zw%3D%3D</w:t>
        </w:r>
      </w:hyperlink>
    </w:p>
    <w:p w14:paraId="29B82AE7" w14:textId="77777777" w:rsidR="002D4538" w:rsidRDefault="002D4538" w:rsidP="002D4538">
      <w:pPr>
        <w:pStyle w:val="Natnormal"/>
      </w:pPr>
    </w:p>
    <w:p w14:paraId="1952AAC6" w14:textId="77777777" w:rsidR="0062323A" w:rsidRDefault="002D4538" w:rsidP="002D4538">
      <w:pPr>
        <w:pStyle w:val="NatHeading"/>
      </w:pPr>
      <w:r>
        <w:t>5</w:t>
      </w:r>
      <w:r>
        <w:tab/>
      </w:r>
      <w:r w:rsidR="00F02CCF">
        <w:t>Other links to important information</w:t>
      </w:r>
    </w:p>
    <w:p w14:paraId="136E3304" w14:textId="77777777" w:rsidR="0062323A" w:rsidRDefault="0062323A"/>
    <w:p w14:paraId="05A7E611" w14:textId="77777777" w:rsidR="0062323A" w:rsidRDefault="0062323A" w:rsidP="002D4538">
      <w:pPr>
        <w:pStyle w:val="Natnormal"/>
      </w:pPr>
      <w:r>
        <w:t>Most up to date travel information during the pandemic</w:t>
      </w:r>
    </w:p>
    <w:p w14:paraId="1531C3D7" w14:textId="77777777" w:rsidR="0062323A" w:rsidRDefault="0062323A" w:rsidP="002D4538">
      <w:pPr>
        <w:pStyle w:val="Natnormal"/>
      </w:pPr>
    </w:p>
    <w:p w14:paraId="3132C248" w14:textId="77777777" w:rsidR="0062323A" w:rsidRDefault="0062323A" w:rsidP="002D4538">
      <w:pPr>
        <w:pStyle w:val="Natnormal"/>
      </w:pPr>
      <w:r>
        <w:t xml:space="preserve">Coronavirus specific information: </w:t>
      </w:r>
      <w:hyperlink r:id="rId7" w:history="1">
        <w:r w:rsidRPr="00D82479">
          <w:rPr>
            <w:rStyle w:val="Hyperlink"/>
          </w:rPr>
          <w:t>https://tfl.gov.uk/campaign/coronavirus-covid-?intcmp=62419</w:t>
        </w:r>
      </w:hyperlink>
    </w:p>
    <w:p w14:paraId="03542052" w14:textId="77777777" w:rsidR="0062323A" w:rsidRDefault="0062323A" w:rsidP="002D4538">
      <w:pPr>
        <w:pStyle w:val="Natnormal"/>
      </w:pPr>
    </w:p>
    <w:p w14:paraId="43CD2FB4" w14:textId="3D329A72" w:rsidR="0062323A" w:rsidRDefault="0062323A" w:rsidP="00F454C6">
      <w:pPr>
        <w:pStyle w:val="Natnormal"/>
      </w:pPr>
      <w:r>
        <w:t xml:space="preserve">Restarting London: </w:t>
      </w:r>
      <w:hyperlink r:id="rId8" w:history="1">
        <w:r w:rsidR="00F454C6">
          <w:rPr>
            <w:rStyle w:val="Hyperlink"/>
          </w:rPr>
          <w:t>https://tfl.gov.uk/campaign/restart</w:t>
        </w:r>
      </w:hyperlink>
    </w:p>
    <w:p w14:paraId="31ABD6DF" w14:textId="77777777" w:rsidR="0062323A" w:rsidRDefault="0062323A"/>
    <w:sectPr w:rsidR="0062323A" w:rsidSect="00CD7A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94C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60A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0A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34E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6C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882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64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16C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C82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CA76C7"/>
    <w:multiLevelType w:val="multilevel"/>
    <w:tmpl w:val="1B6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3A"/>
    <w:rsid w:val="000158FA"/>
    <w:rsid w:val="00180941"/>
    <w:rsid w:val="002D4538"/>
    <w:rsid w:val="003730D3"/>
    <w:rsid w:val="00421353"/>
    <w:rsid w:val="0062323A"/>
    <w:rsid w:val="00973680"/>
    <w:rsid w:val="00B044A7"/>
    <w:rsid w:val="00B633E7"/>
    <w:rsid w:val="00CA37D3"/>
    <w:rsid w:val="00CD7A5A"/>
    <w:rsid w:val="00E4300C"/>
    <w:rsid w:val="00F02CCF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49C"/>
  <w14:defaultImageDpi w14:val="32767"/>
  <w15:chartTrackingRefBased/>
  <w15:docId w15:val="{18166B54-B443-C64B-B9C3-D744EE6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323A"/>
    <w:rPr>
      <w:color w:val="605E5C"/>
      <w:shd w:val="clear" w:color="auto" w:fill="E1DFDD"/>
    </w:rPr>
  </w:style>
  <w:style w:type="paragraph" w:customStyle="1" w:styleId="NatTitle">
    <w:name w:val="Nat Title"/>
    <w:basedOn w:val="Normal"/>
    <w:qFormat/>
    <w:rsid w:val="002D4538"/>
    <w:rPr>
      <w:b/>
      <w:sz w:val="40"/>
    </w:rPr>
  </w:style>
  <w:style w:type="paragraph" w:customStyle="1" w:styleId="NatHeading">
    <w:name w:val="Nat Heading"/>
    <w:basedOn w:val="Normal"/>
    <w:qFormat/>
    <w:rsid w:val="002D4538"/>
    <w:rPr>
      <w:b/>
      <w:sz w:val="36"/>
    </w:rPr>
  </w:style>
  <w:style w:type="paragraph" w:customStyle="1" w:styleId="Natnormal">
    <w:name w:val="Nat normal"/>
    <w:basedOn w:val="Normal"/>
    <w:qFormat/>
    <w:rsid w:val="002D4538"/>
    <w:rPr>
      <w:sz w:val="32"/>
    </w:rPr>
  </w:style>
  <w:style w:type="paragraph" w:customStyle="1" w:styleId="Natsubheading">
    <w:name w:val="Nat sub heading"/>
    <w:basedOn w:val="Normal"/>
    <w:qFormat/>
    <w:rsid w:val="002D4538"/>
    <w:rPr>
      <w:b/>
      <w:bCs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5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l.gov.uk/campaign/re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l.gov.uk/campaign/coronavirus-covid-?intcmp=62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lse/message-from-tfls-independent-disability-advisory-group-wootten/?trackingId=CociBXTeStylqSlULCe8zw%3D%3D" TargetMode="External"/><Relationship Id="rId5" Type="http://schemas.openxmlformats.org/officeDocument/2006/relationships/hyperlink" Target="https://tfl.gov.uk/transport-accessibility/help-from-sta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Doig</dc:creator>
  <cp:keywords/>
  <dc:description/>
  <cp:lastModifiedBy>Mark Ellis</cp:lastModifiedBy>
  <cp:revision>2</cp:revision>
  <dcterms:created xsi:type="dcterms:W3CDTF">2020-06-19T16:43:00Z</dcterms:created>
  <dcterms:modified xsi:type="dcterms:W3CDTF">2020-06-19T16:43:00Z</dcterms:modified>
</cp:coreProperties>
</file>