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DD4A6" w14:textId="77777777" w:rsidR="009C515C" w:rsidRDefault="0013203E" w:rsidP="00E72ABD">
      <w:pPr>
        <w:spacing w:line="276" w:lineRule="auto"/>
        <w:rPr>
          <w:rFonts w:ascii="Arial" w:hAnsi="Arial" w:cs="Arial"/>
          <w:b/>
          <w:bCs/>
          <w:color w:val="FF0000"/>
        </w:rPr>
      </w:pPr>
      <w:bookmarkStart w:id="0" w:name="_Hlk499811630"/>
      <w:bookmarkStart w:id="1" w:name="_Hlk20905303"/>
      <w:r w:rsidRPr="00C92DE0">
        <w:rPr>
          <w:rFonts w:ascii="Arial" w:hAnsi="Arial" w:cs="Arial"/>
          <w:b/>
          <w:bCs/>
          <w:color w:val="FF0000"/>
        </w:rPr>
        <w:t xml:space="preserve">EMBARGOED UNTIL </w:t>
      </w:r>
      <w:r w:rsidR="00B11DD8" w:rsidRPr="00C92DE0">
        <w:rPr>
          <w:rFonts w:ascii="Arial" w:hAnsi="Arial" w:cs="Arial"/>
          <w:b/>
          <w:bCs/>
          <w:color w:val="FF0000"/>
        </w:rPr>
        <w:t xml:space="preserve">00:01 ON </w:t>
      </w:r>
      <w:r w:rsidR="00701A1E" w:rsidRPr="00C92DE0">
        <w:rPr>
          <w:rFonts w:ascii="Arial" w:hAnsi="Arial" w:cs="Arial"/>
          <w:b/>
          <w:bCs/>
          <w:color w:val="FF0000"/>
        </w:rPr>
        <w:t>THURS</w:t>
      </w:r>
      <w:r w:rsidR="00B11DD8" w:rsidRPr="00C92DE0">
        <w:rPr>
          <w:rFonts w:ascii="Arial" w:hAnsi="Arial" w:cs="Arial"/>
          <w:b/>
          <w:bCs/>
          <w:color w:val="FF0000"/>
        </w:rPr>
        <w:t xml:space="preserve">DAY, </w:t>
      </w:r>
      <w:r w:rsidR="00701A1E" w:rsidRPr="00C92DE0">
        <w:rPr>
          <w:rFonts w:ascii="Arial" w:hAnsi="Arial" w:cs="Arial"/>
          <w:b/>
          <w:bCs/>
          <w:color w:val="FF0000"/>
        </w:rPr>
        <w:t>OCTOBER 10</w:t>
      </w:r>
    </w:p>
    <w:p w14:paraId="70F3DB23" w14:textId="77777777" w:rsidR="002C75D7" w:rsidRDefault="002C75D7" w:rsidP="00E72ABD">
      <w:pPr>
        <w:spacing w:line="276" w:lineRule="auto"/>
        <w:rPr>
          <w:rFonts w:ascii="Arial" w:hAnsi="Arial" w:cs="Arial"/>
          <w:b/>
          <w:bCs/>
          <w:color w:val="FF0000"/>
        </w:rPr>
      </w:pPr>
    </w:p>
    <w:p w14:paraId="562AD137" w14:textId="77777777" w:rsidR="002C75D7" w:rsidRPr="00C92DE0" w:rsidRDefault="002C75D7" w:rsidP="00E72ABD">
      <w:pPr>
        <w:spacing w:line="276" w:lineRule="auto"/>
        <w:rPr>
          <w:rFonts w:ascii="Arial" w:hAnsi="Arial" w:cs="Arial"/>
          <w:b/>
          <w:bCs/>
          <w:color w:val="FF0000"/>
        </w:rPr>
      </w:pPr>
      <w:r>
        <w:rPr>
          <w:rFonts w:ascii="Arial" w:hAnsi="Arial" w:cs="Arial"/>
          <w:b/>
          <w:bCs/>
          <w:color w:val="FF0000"/>
        </w:rPr>
        <w:t>Century-old charity rebrands on World Sight Day to tackle unacceptable sight loss</w:t>
      </w:r>
      <w:r w:rsidR="00E92F1F">
        <w:rPr>
          <w:rFonts w:ascii="Arial" w:hAnsi="Arial" w:cs="Arial"/>
          <w:b/>
          <w:bCs/>
          <w:color w:val="FF0000"/>
        </w:rPr>
        <w:t xml:space="preserve"> stats</w:t>
      </w:r>
      <w:r>
        <w:rPr>
          <w:rFonts w:ascii="Arial" w:hAnsi="Arial" w:cs="Arial"/>
          <w:b/>
          <w:bCs/>
          <w:color w:val="FF0000"/>
        </w:rPr>
        <w:t xml:space="preserve"> </w:t>
      </w:r>
    </w:p>
    <w:p w14:paraId="43A8FC6D" w14:textId="77777777" w:rsidR="009C515C" w:rsidRPr="00C92DE0" w:rsidRDefault="009C515C" w:rsidP="00E72ABD">
      <w:pPr>
        <w:spacing w:line="276" w:lineRule="auto"/>
        <w:rPr>
          <w:rFonts w:ascii="Arial" w:hAnsi="Arial" w:cs="Arial"/>
          <w:b/>
          <w:bCs/>
        </w:rPr>
      </w:pPr>
    </w:p>
    <w:p w14:paraId="44E8CC72" w14:textId="77777777" w:rsidR="00B93B46" w:rsidRPr="00BF6CA0" w:rsidRDefault="00032A87" w:rsidP="00E72ABD">
      <w:pPr>
        <w:pStyle w:val="ListParagraph"/>
        <w:numPr>
          <w:ilvl w:val="0"/>
          <w:numId w:val="24"/>
        </w:numPr>
        <w:spacing w:line="276" w:lineRule="auto"/>
        <w:rPr>
          <w:rFonts w:ascii="Arial" w:hAnsi="Arial" w:cs="Arial"/>
          <w:b/>
          <w:bCs/>
        </w:rPr>
      </w:pPr>
      <w:r w:rsidRPr="00BF6CA0">
        <w:rPr>
          <w:rFonts w:ascii="Arial" w:hAnsi="Arial" w:cs="Arial"/>
          <w:b/>
          <w:bCs/>
        </w:rPr>
        <w:t>98-year-old</w:t>
      </w:r>
      <w:r w:rsidR="00551964" w:rsidRPr="00BF6CA0">
        <w:rPr>
          <w:rFonts w:ascii="Arial" w:hAnsi="Arial" w:cs="Arial"/>
          <w:b/>
          <w:bCs/>
        </w:rPr>
        <w:t xml:space="preserve"> sight loss charity </w:t>
      </w:r>
      <w:r w:rsidR="008F1447" w:rsidRPr="00BF6CA0">
        <w:rPr>
          <w:rFonts w:ascii="Arial" w:hAnsi="Arial" w:cs="Arial"/>
          <w:b/>
          <w:bCs/>
        </w:rPr>
        <w:t>relaunches for World Sight Day</w:t>
      </w:r>
      <w:r w:rsidR="00EC2B48" w:rsidRPr="00BF6CA0">
        <w:rPr>
          <w:rFonts w:ascii="Arial" w:hAnsi="Arial" w:cs="Arial"/>
          <w:b/>
          <w:bCs/>
        </w:rPr>
        <w:t>, Thurs</w:t>
      </w:r>
      <w:r w:rsidR="00005ADD" w:rsidRPr="00BF6CA0">
        <w:rPr>
          <w:rFonts w:ascii="Arial" w:hAnsi="Arial" w:cs="Arial"/>
          <w:b/>
          <w:bCs/>
        </w:rPr>
        <w:t>day 1</w:t>
      </w:r>
      <w:r w:rsidR="00B51470" w:rsidRPr="00BF6CA0">
        <w:rPr>
          <w:rFonts w:ascii="Arial" w:hAnsi="Arial" w:cs="Arial"/>
          <w:b/>
          <w:bCs/>
        </w:rPr>
        <w:t>0</w:t>
      </w:r>
      <w:r w:rsidR="00005ADD" w:rsidRPr="00BF6CA0">
        <w:rPr>
          <w:rFonts w:ascii="Arial" w:hAnsi="Arial" w:cs="Arial"/>
          <w:b/>
          <w:bCs/>
        </w:rPr>
        <w:t xml:space="preserve"> October</w:t>
      </w:r>
    </w:p>
    <w:p w14:paraId="31F80C01" w14:textId="77777777" w:rsidR="00517D94" w:rsidRDefault="00517D94" w:rsidP="00517D94">
      <w:pPr>
        <w:pStyle w:val="ListParagraph"/>
        <w:numPr>
          <w:ilvl w:val="0"/>
          <w:numId w:val="24"/>
        </w:numPr>
        <w:spacing w:line="276" w:lineRule="auto"/>
        <w:rPr>
          <w:rFonts w:ascii="Arial" w:hAnsi="Arial" w:cs="Arial"/>
          <w:b/>
          <w:bCs/>
        </w:rPr>
      </w:pPr>
      <w:r>
        <w:rPr>
          <w:rFonts w:ascii="Arial" w:hAnsi="Arial" w:cs="Arial"/>
          <w:b/>
          <w:bCs/>
        </w:rPr>
        <w:t xml:space="preserve">Nearly </w:t>
      </w:r>
      <w:r w:rsidRPr="00BF6CA0">
        <w:rPr>
          <w:rFonts w:ascii="Arial" w:hAnsi="Arial" w:cs="Arial"/>
          <w:b/>
          <w:bCs/>
        </w:rPr>
        <w:t xml:space="preserve">9 out of 10 </w:t>
      </w:r>
      <w:r>
        <w:rPr>
          <w:rFonts w:ascii="Arial" w:hAnsi="Arial" w:cs="Arial"/>
          <w:b/>
          <w:bCs/>
        </w:rPr>
        <w:t xml:space="preserve">(86%) </w:t>
      </w:r>
      <w:r w:rsidRPr="00BF6CA0">
        <w:rPr>
          <w:rFonts w:ascii="Arial" w:hAnsi="Arial" w:cs="Arial"/>
          <w:b/>
          <w:bCs/>
        </w:rPr>
        <w:t>people say a blind person could not do</w:t>
      </w:r>
      <w:r>
        <w:rPr>
          <w:rFonts w:ascii="Arial" w:hAnsi="Arial" w:cs="Arial"/>
          <w:b/>
          <w:bCs/>
        </w:rPr>
        <w:t xml:space="preserve"> some or any of</w:t>
      </w:r>
      <w:r w:rsidRPr="00BF6CA0">
        <w:rPr>
          <w:rFonts w:ascii="Arial" w:hAnsi="Arial" w:cs="Arial"/>
          <w:b/>
          <w:bCs/>
        </w:rPr>
        <w:t xml:space="preserve"> their job according to YouGov UK</w:t>
      </w:r>
      <w:r>
        <w:rPr>
          <w:rFonts w:ascii="Arial" w:hAnsi="Arial" w:cs="Arial"/>
          <w:b/>
          <w:bCs/>
        </w:rPr>
        <w:t xml:space="preserve"> </w:t>
      </w:r>
      <w:r w:rsidRPr="00BF6CA0">
        <w:rPr>
          <w:rFonts w:ascii="Arial" w:hAnsi="Arial" w:cs="Arial"/>
          <w:b/>
          <w:bCs/>
        </w:rPr>
        <w:t>survey</w:t>
      </w:r>
    </w:p>
    <w:p w14:paraId="13F14CFF" w14:textId="77777777" w:rsidR="00234A7B" w:rsidRPr="00517D94" w:rsidRDefault="00234A7B" w:rsidP="00AA4774">
      <w:pPr>
        <w:pStyle w:val="ListParagraph"/>
        <w:numPr>
          <w:ilvl w:val="0"/>
          <w:numId w:val="24"/>
        </w:numPr>
        <w:spacing w:line="276" w:lineRule="auto"/>
        <w:rPr>
          <w:rFonts w:ascii="Arial" w:hAnsi="Arial" w:cs="Arial"/>
          <w:b/>
          <w:bCs/>
        </w:rPr>
      </w:pPr>
      <w:r w:rsidRPr="00517D94">
        <w:rPr>
          <w:rFonts w:ascii="Arial" w:hAnsi="Arial" w:cs="Arial"/>
          <w:b/>
          <w:bCs/>
        </w:rPr>
        <w:t>Vision Foundation poll of blind and partially sighted Londoners reveals stark picture of isolation, depression and deteriorating mental health</w:t>
      </w:r>
    </w:p>
    <w:p w14:paraId="2B2382D1" w14:textId="77777777" w:rsidR="001F4CA8" w:rsidRPr="00C92DE0" w:rsidRDefault="001F4CA8" w:rsidP="00E72ABD">
      <w:pPr>
        <w:pStyle w:val="ListParagraph"/>
        <w:spacing w:line="276" w:lineRule="auto"/>
        <w:rPr>
          <w:rFonts w:ascii="Arial" w:hAnsi="Arial" w:cs="Arial"/>
          <w:b/>
          <w:bCs/>
        </w:rPr>
      </w:pPr>
    </w:p>
    <w:p w14:paraId="0C5E5DE7" w14:textId="77777777" w:rsidR="00590440" w:rsidRDefault="0048664A" w:rsidP="00E72ABD">
      <w:pPr>
        <w:spacing w:line="276" w:lineRule="auto"/>
        <w:rPr>
          <w:rFonts w:ascii="Arial" w:hAnsi="Arial" w:cs="Arial"/>
          <w:bCs/>
        </w:rPr>
      </w:pPr>
      <w:r w:rsidRPr="00C92DE0">
        <w:rPr>
          <w:rFonts w:ascii="Arial" w:hAnsi="Arial" w:cs="Arial"/>
          <w:bCs/>
        </w:rPr>
        <w:t>After nearly 100 years, the Greater London Fund for the Blind</w:t>
      </w:r>
      <w:r w:rsidR="009049D3" w:rsidRPr="00C92DE0">
        <w:rPr>
          <w:rFonts w:ascii="Arial" w:hAnsi="Arial" w:cs="Arial"/>
          <w:bCs/>
        </w:rPr>
        <w:t xml:space="preserve"> (GLFB)</w:t>
      </w:r>
      <w:r w:rsidRPr="00C92DE0">
        <w:rPr>
          <w:rFonts w:ascii="Arial" w:hAnsi="Arial" w:cs="Arial"/>
          <w:bCs/>
        </w:rPr>
        <w:t xml:space="preserve"> has launched a new brand and name change to become the Vision Foundation</w:t>
      </w:r>
      <w:r w:rsidR="00C325AC">
        <w:rPr>
          <w:rFonts w:ascii="Arial" w:hAnsi="Arial" w:cs="Arial"/>
          <w:bCs/>
        </w:rPr>
        <w:t>.</w:t>
      </w:r>
      <w:r w:rsidR="00484CDF">
        <w:rPr>
          <w:rFonts w:ascii="Arial" w:hAnsi="Arial" w:cs="Arial"/>
          <w:bCs/>
        </w:rPr>
        <w:t xml:space="preserve"> </w:t>
      </w:r>
    </w:p>
    <w:p w14:paraId="1B450F75" w14:textId="77777777" w:rsidR="00960BAA" w:rsidRDefault="00960BAA" w:rsidP="00E72ABD">
      <w:pPr>
        <w:spacing w:line="276" w:lineRule="auto"/>
        <w:rPr>
          <w:rFonts w:ascii="Arial" w:hAnsi="Arial" w:cs="Arial"/>
          <w:bCs/>
        </w:rPr>
      </w:pPr>
    </w:p>
    <w:p w14:paraId="436EB93F" w14:textId="77777777" w:rsidR="00C325AC" w:rsidRDefault="008D1EB4" w:rsidP="00E72ABD">
      <w:pPr>
        <w:spacing w:line="276" w:lineRule="auto"/>
        <w:rPr>
          <w:rFonts w:ascii="Arial" w:hAnsi="Arial" w:cs="Arial"/>
          <w:bCs/>
        </w:rPr>
      </w:pPr>
      <w:r>
        <w:rPr>
          <w:rFonts w:ascii="Arial" w:hAnsi="Arial" w:cs="Arial"/>
          <w:bCs/>
        </w:rPr>
        <w:t>This</w:t>
      </w:r>
      <w:r w:rsidR="00960BAA" w:rsidRPr="00BF6CA0">
        <w:rPr>
          <w:rFonts w:ascii="Arial" w:hAnsi="Arial" w:cs="Arial"/>
          <w:bCs/>
        </w:rPr>
        <w:t xml:space="preserve"> comes as the charity embarks on a bold five-year strategy to make London accessible for everyone with sight loss and reduce preventable blindness. </w:t>
      </w:r>
      <w:r w:rsidR="00483D8B" w:rsidRPr="00BF6CA0">
        <w:rPr>
          <w:rFonts w:ascii="Arial" w:hAnsi="Arial" w:cs="Arial"/>
          <w:bCs/>
        </w:rPr>
        <w:t xml:space="preserve">The </w:t>
      </w:r>
      <w:r w:rsidR="00D61F67">
        <w:rPr>
          <w:rFonts w:ascii="Arial" w:hAnsi="Arial" w:cs="Arial"/>
          <w:bCs/>
        </w:rPr>
        <w:t>new</w:t>
      </w:r>
      <w:r w:rsidR="00483D8B" w:rsidRPr="00BF6CA0">
        <w:rPr>
          <w:rFonts w:ascii="Arial" w:hAnsi="Arial" w:cs="Arial"/>
          <w:bCs/>
        </w:rPr>
        <w:t xml:space="preserve"> name</w:t>
      </w:r>
      <w:r w:rsidR="00D61F67">
        <w:rPr>
          <w:rFonts w:ascii="Arial" w:hAnsi="Arial" w:cs="Arial"/>
          <w:bCs/>
        </w:rPr>
        <w:t xml:space="preserve"> and brand</w:t>
      </w:r>
      <w:r w:rsidR="00005ADD">
        <w:rPr>
          <w:rFonts w:ascii="Arial" w:hAnsi="Arial" w:cs="Arial"/>
          <w:bCs/>
        </w:rPr>
        <w:t xml:space="preserve">, </w:t>
      </w:r>
      <w:r w:rsidR="00EC51DF">
        <w:rPr>
          <w:rFonts w:ascii="Arial" w:hAnsi="Arial" w:cs="Arial"/>
          <w:bCs/>
        </w:rPr>
        <w:t>developed</w:t>
      </w:r>
      <w:r w:rsidR="00005ADD">
        <w:rPr>
          <w:rFonts w:ascii="Arial" w:hAnsi="Arial" w:cs="Arial"/>
          <w:bCs/>
        </w:rPr>
        <w:t xml:space="preserve"> in collaboration with blind and partially sighted people</w:t>
      </w:r>
      <w:r w:rsidR="007F4B00">
        <w:rPr>
          <w:rFonts w:ascii="Arial" w:hAnsi="Arial" w:cs="Arial"/>
          <w:bCs/>
        </w:rPr>
        <w:t>,</w:t>
      </w:r>
      <w:r>
        <w:rPr>
          <w:rFonts w:ascii="Arial" w:hAnsi="Arial" w:cs="Arial"/>
          <w:bCs/>
        </w:rPr>
        <w:t xml:space="preserve"> </w:t>
      </w:r>
      <w:r w:rsidR="00483D8B" w:rsidRPr="00BF6CA0">
        <w:rPr>
          <w:rFonts w:ascii="Arial" w:hAnsi="Arial" w:cs="Arial"/>
          <w:bCs/>
        </w:rPr>
        <w:t xml:space="preserve">is in response to the growing problem of sight loss in London and the worsening life chances for </w:t>
      </w:r>
      <w:r w:rsidR="007F4B00">
        <w:rPr>
          <w:rFonts w:ascii="Arial" w:hAnsi="Arial" w:cs="Arial"/>
          <w:bCs/>
        </w:rPr>
        <w:t>people with vision loss.</w:t>
      </w:r>
    </w:p>
    <w:p w14:paraId="09C57324" w14:textId="77777777" w:rsidR="00C325AC" w:rsidRDefault="00C325AC" w:rsidP="00E72ABD">
      <w:pPr>
        <w:spacing w:line="276" w:lineRule="auto"/>
        <w:rPr>
          <w:rFonts w:ascii="Arial" w:hAnsi="Arial" w:cs="Arial"/>
          <w:bCs/>
        </w:rPr>
      </w:pPr>
    </w:p>
    <w:p w14:paraId="76DEE9F7" w14:textId="77777777" w:rsidR="00483D8B" w:rsidRPr="00BF6CA0" w:rsidRDefault="00C325AC" w:rsidP="00E72ABD">
      <w:pPr>
        <w:spacing w:line="276" w:lineRule="auto"/>
        <w:rPr>
          <w:rFonts w:ascii="Arial" w:hAnsi="Arial" w:cs="Arial"/>
          <w:bCs/>
        </w:rPr>
      </w:pPr>
      <w:r>
        <w:rPr>
          <w:rFonts w:ascii="Arial" w:hAnsi="Arial" w:cs="Arial"/>
          <w:bCs/>
        </w:rPr>
        <w:t>“</w:t>
      </w:r>
      <w:r w:rsidR="00483D8B" w:rsidRPr="00BF6CA0">
        <w:rPr>
          <w:rFonts w:ascii="Arial" w:hAnsi="Arial" w:cs="Arial"/>
          <w:bCs/>
        </w:rPr>
        <w:t>Sight loss costs London £2.7bn each year, which equates to £300 per Londoner</w:t>
      </w:r>
      <w:r w:rsidR="00BF092A">
        <w:rPr>
          <w:rStyle w:val="EndnoteReference"/>
          <w:rFonts w:ascii="Arial" w:hAnsi="Arial" w:cs="Arial"/>
          <w:bCs/>
        </w:rPr>
        <w:endnoteReference w:id="1"/>
      </w:r>
      <w:r w:rsidR="00483D8B" w:rsidRPr="00BF6CA0">
        <w:rPr>
          <w:rFonts w:ascii="Arial" w:hAnsi="Arial" w:cs="Arial"/>
          <w:bCs/>
        </w:rPr>
        <w:t>. Behind every single pound of economic cost there is a human story of isolation, poverty, discrimination and exclusion</w:t>
      </w:r>
      <w:r>
        <w:rPr>
          <w:rFonts w:ascii="Arial" w:hAnsi="Arial" w:cs="Arial"/>
          <w:bCs/>
        </w:rPr>
        <w:t xml:space="preserve">,” explains </w:t>
      </w:r>
      <w:r w:rsidR="00184BEE">
        <w:rPr>
          <w:rFonts w:ascii="Arial" w:hAnsi="Arial" w:cs="Arial"/>
          <w:bCs/>
        </w:rPr>
        <w:t xml:space="preserve">the </w:t>
      </w:r>
      <w:r>
        <w:rPr>
          <w:rFonts w:ascii="Arial" w:hAnsi="Arial" w:cs="Arial"/>
          <w:bCs/>
        </w:rPr>
        <w:t>Vision Foundation</w:t>
      </w:r>
      <w:r w:rsidR="00184BEE">
        <w:rPr>
          <w:rFonts w:ascii="Arial" w:hAnsi="Arial" w:cs="Arial"/>
          <w:bCs/>
        </w:rPr>
        <w:t>’s</w:t>
      </w:r>
      <w:r>
        <w:rPr>
          <w:rFonts w:ascii="Arial" w:hAnsi="Arial" w:cs="Arial"/>
          <w:bCs/>
        </w:rPr>
        <w:t xml:space="preserve"> CEO</w:t>
      </w:r>
      <w:r w:rsidR="00184BEE">
        <w:rPr>
          <w:rFonts w:ascii="Arial" w:hAnsi="Arial" w:cs="Arial"/>
          <w:bCs/>
        </w:rPr>
        <w:t>,</w:t>
      </w:r>
      <w:r>
        <w:rPr>
          <w:rFonts w:ascii="Arial" w:hAnsi="Arial" w:cs="Arial"/>
          <w:bCs/>
        </w:rPr>
        <w:t xml:space="preserve"> Olivia Curno.</w:t>
      </w:r>
      <w:r w:rsidR="00483D8B" w:rsidRPr="00BF6CA0">
        <w:rPr>
          <w:rFonts w:ascii="Arial" w:hAnsi="Arial" w:cs="Arial"/>
          <w:bCs/>
        </w:rPr>
        <w:t xml:space="preserve"> </w:t>
      </w:r>
      <w:r w:rsidR="00131F6C">
        <w:rPr>
          <w:rFonts w:ascii="Arial" w:hAnsi="Arial" w:cs="Arial"/>
          <w:bCs/>
        </w:rPr>
        <w:t>“This is the challenge facing the Vision Foundation in the 21</w:t>
      </w:r>
      <w:r w:rsidR="00131F6C" w:rsidRPr="00BF6CA0">
        <w:rPr>
          <w:rFonts w:ascii="Arial" w:hAnsi="Arial" w:cs="Arial"/>
          <w:bCs/>
          <w:vertAlign w:val="superscript"/>
        </w:rPr>
        <w:t>st</w:t>
      </w:r>
      <w:r w:rsidR="00131F6C">
        <w:rPr>
          <w:rFonts w:ascii="Arial" w:hAnsi="Arial" w:cs="Arial"/>
          <w:bCs/>
        </w:rPr>
        <w:t xml:space="preserve"> century”.</w:t>
      </w:r>
    </w:p>
    <w:p w14:paraId="60C2AA48" w14:textId="77777777" w:rsidR="00AE453E" w:rsidRDefault="00AE453E" w:rsidP="00E72ABD">
      <w:pPr>
        <w:spacing w:line="276" w:lineRule="auto"/>
        <w:rPr>
          <w:rFonts w:ascii="Arial" w:hAnsi="Arial" w:cs="Arial"/>
          <w:bCs/>
        </w:rPr>
      </w:pPr>
    </w:p>
    <w:p w14:paraId="270B683F" w14:textId="77777777" w:rsidR="00C76330" w:rsidRDefault="00AE453E" w:rsidP="00E72ABD">
      <w:pPr>
        <w:spacing w:line="276" w:lineRule="auto"/>
        <w:rPr>
          <w:rFonts w:ascii="Arial" w:hAnsi="Arial" w:cs="Arial"/>
        </w:rPr>
      </w:pPr>
      <w:r>
        <w:rPr>
          <w:rFonts w:ascii="Arial" w:hAnsi="Arial" w:cs="Arial"/>
          <w:bCs/>
        </w:rPr>
        <w:t xml:space="preserve">Many blind and partially sighted Londoners don’t feel like </w:t>
      </w:r>
      <w:r w:rsidR="00C76330" w:rsidRPr="00A52C54">
        <w:rPr>
          <w:rFonts w:ascii="Arial" w:hAnsi="Arial" w:cs="Arial"/>
        </w:rPr>
        <w:t>equal citizen</w:t>
      </w:r>
      <w:r>
        <w:rPr>
          <w:rFonts w:ascii="Arial" w:hAnsi="Arial" w:cs="Arial"/>
        </w:rPr>
        <w:t>s</w:t>
      </w:r>
      <w:r w:rsidR="00C76330" w:rsidRPr="00A52C54">
        <w:rPr>
          <w:rFonts w:ascii="Arial" w:hAnsi="Arial" w:cs="Arial"/>
        </w:rPr>
        <w:t xml:space="preserve"> in </w:t>
      </w:r>
      <w:r w:rsidR="007571E4">
        <w:rPr>
          <w:rFonts w:ascii="Arial" w:hAnsi="Arial" w:cs="Arial"/>
        </w:rPr>
        <w:t xml:space="preserve">the capital </w:t>
      </w:r>
      <w:r>
        <w:rPr>
          <w:rFonts w:ascii="Arial" w:hAnsi="Arial" w:cs="Arial"/>
        </w:rPr>
        <w:t xml:space="preserve">according to recent </w:t>
      </w:r>
      <w:r w:rsidR="00251939">
        <w:rPr>
          <w:rFonts w:ascii="Arial" w:hAnsi="Arial" w:cs="Arial"/>
        </w:rPr>
        <w:t>research</w:t>
      </w:r>
      <w:r w:rsidR="00C86FF2">
        <w:rPr>
          <w:rFonts w:ascii="Arial" w:hAnsi="Arial" w:cs="Arial"/>
        </w:rPr>
        <w:t>*</w:t>
      </w:r>
      <w:r w:rsidR="00251939">
        <w:rPr>
          <w:rFonts w:ascii="Arial" w:hAnsi="Arial" w:cs="Arial"/>
        </w:rPr>
        <w:t xml:space="preserve"> carried out by the Vision Foundation</w:t>
      </w:r>
      <w:r w:rsidR="00994BE5">
        <w:rPr>
          <w:rFonts w:ascii="Arial" w:hAnsi="Arial" w:cs="Arial"/>
        </w:rPr>
        <w:t xml:space="preserve">. </w:t>
      </w:r>
      <w:r w:rsidR="00C76330">
        <w:rPr>
          <w:rFonts w:ascii="Arial" w:hAnsi="Arial" w:cs="Arial"/>
        </w:rPr>
        <w:t xml:space="preserve"> When asked what </w:t>
      </w:r>
      <w:proofErr w:type="gramStart"/>
      <w:r w:rsidR="00C76330">
        <w:rPr>
          <w:rFonts w:ascii="Arial" w:hAnsi="Arial" w:cs="Arial"/>
        </w:rPr>
        <w:t>would have the biggest impact on their quality of life</w:t>
      </w:r>
      <w:proofErr w:type="gramEnd"/>
      <w:r w:rsidR="00A35366">
        <w:rPr>
          <w:rFonts w:ascii="Arial" w:hAnsi="Arial" w:cs="Arial"/>
        </w:rPr>
        <w:t>,</w:t>
      </w:r>
      <w:r w:rsidR="00C76330">
        <w:rPr>
          <w:rFonts w:ascii="Arial" w:hAnsi="Arial" w:cs="Arial"/>
        </w:rPr>
        <w:t xml:space="preserve"> the majority said b</w:t>
      </w:r>
      <w:r w:rsidR="00C76330" w:rsidRPr="00A52C54">
        <w:rPr>
          <w:rFonts w:ascii="Arial" w:hAnsi="Arial" w:cs="Arial"/>
        </w:rPr>
        <w:t xml:space="preserve">etter education and awareness </w:t>
      </w:r>
      <w:r w:rsidR="00C76330">
        <w:rPr>
          <w:rFonts w:ascii="Arial" w:hAnsi="Arial" w:cs="Arial"/>
        </w:rPr>
        <w:t xml:space="preserve">about sight loss </w:t>
      </w:r>
      <w:r w:rsidR="00C76330" w:rsidRPr="00A52C54">
        <w:rPr>
          <w:rFonts w:ascii="Arial" w:hAnsi="Arial" w:cs="Arial"/>
        </w:rPr>
        <w:t>for members of the public</w:t>
      </w:r>
      <w:r w:rsidR="007F4B00">
        <w:rPr>
          <w:rFonts w:ascii="Arial" w:hAnsi="Arial" w:cs="Arial"/>
        </w:rPr>
        <w:t xml:space="preserve"> would make the greatest difference</w:t>
      </w:r>
      <w:r w:rsidR="00C76330">
        <w:rPr>
          <w:rFonts w:ascii="Arial" w:hAnsi="Arial" w:cs="Arial"/>
        </w:rPr>
        <w:t>.</w:t>
      </w:r>
      <w:r w:rsidR="00184BEE">
        <w:rPr>
          <w:rFonts w:ascii="Arial" w:hAnsi="Arial" w:cs="Arial"/>
        </w:rPr>
        <w:t xml:space="preserve"> </w:t>
      </w:r>
      <w:r w:rsidR="00184BEE">
        <w:rPr>
          <w:rFonts w:ascii="Arial" w:hAnsi="Arial" w:cs="Arial"/>
          <w:bCs/>
        </w:rPr>
        <w:t>Only</w:t>
      </w:r>
      <w:r w:rsidR="00184BEE">
        <w:rPr>
          <w:rFonts w:ascii="Arial" w:hAnsi="Arial" w:cs="Arial"/>
        </w:rPr>
        <w:t xml:space="preserve"> a third of blind and partially sighted people polled believe that London is open to them in terms of employment.</w:t>
      </w:r>
      <w:r w:rsidR="00B51470">
        <w:rPr>
          <w:rFonts w:ascii="Arial" w:hAnsi="Arial" w:cs="Arial"/>
        </w:rPr>
        <w:t xml:space="preserve"> </w:t>
      </w:r>
      <w:r w:rsidR="00B51470" w:rsidRPr="002D1EF3">
        <w:rPr>
          <w:rFonts w:ascii="Arial" w:hAnsi="Arial" w:cs="Arial"/>
        </w:rPr>
        <w:t>In addition</w:t>
      </w:r>
      <w:r w:rsidR="00BF6CA0" w:rsidRPr="002D1EF3">
        <w:rPr>
          <w:rFonts w:ascii="Arial" w:hAnsi="Arial" w:cs="Arial"/>
        </w:rPr>
        <w:t>,</w:t>
      </w:r>
      <w:r w:rsidR="00B51470" w:rsidRPr="002D1EF3">
        <w:rPr>
          <w:rFonts w:ascii="Arial" w:hAnsi="Arial" w:cs="Arial"/>
        </w:rPr>
        <w:t xml:space="preserve"> </w:t>
      </w:r>
      <w:bookmarkStart w:id="2" w:name="_Hlk20994031"/>
      <w:r w:rsidR="002D1EF3">
        <w:rPr>
          <w:rFonts w:ascii="Arial" w:hAnsi="Arial" w:cs="Arial"/>
          <w:lang w:val="en-US"/>
        </w:rPr>
        <w:t>80</w:t>
      </w:r>
      <w:r w:rsidR="00B51470" w:rsidRPr="002D1EF3">
        <w:rPr>
          <w:rFonts w:ascii="Arial" w:hAnsi="Arial" w:cs="Arial"/>
          <w:lang w:val="en-US"/>
        </w:rPr>
        <w:t>% reported having had some kind of mental health difficulties as a result of their sight loss with almost a third experiencing severe anxiety or depression.</w:t>
      </w:r>
      <w:bookmarkEnd w:id="2"/>
    </w:p>
    <w:p w14:paraId="7BAAF56D" w14:textId="77777777" w:rsidR="00C76330" w:rsidRDefault="00C76330" w:rsidP="00E72ABD">
      <w:pPr>
        <w:spacing w:line="276" w:lineRule="auto"/>
        <w:rPr>
          <w:rFonts w:ascii="Arial" w:hAnsi="Arial" w:cs="Arial"/>
          <w:bCs/>
        </w:rPr>
      </w:pPr>
    </w:p>
    <w:p w14:paraId="68964DCE" w14:textId="77777777" w:rsidR="008F2249" w:rsidRDefault="008F2249" w:rsidP="00E72ABD">
      <w:pPr>
        <w:spacing w:line="276" w:lineRule="auto"/>
        <w:rPr>
          <w:rFonts w:ascii="Arial" w:hAnsi="Arial" w:cs="Arial"/>
          <w:bCs/>
        </w:rPr>
      </w:pPr>
      <w:r>
        <w:rPr>
          <w:rFonts w:ascii="Arial" w:hAnsi="Arial" w:cs="Arial"/>
          <w:bCs/>
        </w:rPr>
        <w:t xml:space="preserve">Of the </w:t>
      </w:r>
      <w:r w:rsidR="00EC51DF">
        <w:rPr>
          <w:rFonts w:ascii="Arial" w:hAnsi="Arial" w:cs="Arial"/>
          <w:bCs/>
        </w:rPr>
        <w:t>52</w:t>
      </w:r>
      <w:r>
        <w:rPr>
          <w:rFonts w:ascii="Arial" w:hAnsi="Arial" w:cs="Arial"/>
          <w:bCs/>
        </w:rPr>
        <w:t>,000 blind and partially sighted people of working age in London</w:t>
      </w:r>
      <w:r w:rsidR="002018F6">
        <w:rPr>
          <w:rFonts w:ascii="Arial" w:hAnsi="Arial" w:cs="Arial"/>
          <w:bCs/>
        </w:rPr>
        <w:t xml:space="preserve">, </w:t>
      </w:r>
      <w:r>
        <w:rPr>
          <w:rFonts w:ascii="Arial" w:hAnsi="Arial" w:cs="Arial"/>
          <w:bCs/>
        </w:rPr>
        <w:t>only a quarter</w:t>
      </w:r>
      <w:r w:rsidR="00BB102A">
        <w:rPr>
          <w:rFonts w:ascii="Arial" w:hAnsi="Arial" w:cs="Arial"/>
          <w:bCs/>
        </w:rPr>
        <w:t xml:space="preserve"> </w:t>
      </w:r>
      <w:r>
        <w:rPr>
          <w:rFonts w:ascii="Arial" w:hAnsi="Arial" w:cs="Arial"/>
          <w:bCs/>
        </w:rPr>
        <w:t>are in work</w:t>
      </w:r>
      <w:r w:rsidRPr="000B764E">
        <w:rPr>
          <w:rFonts w:ascii="Arial" w:hAnsi="Arial" w:cs="Arial"/>
          <w:bCs/>
        </w:rPr>
        <w:t xml:space="preserve"> – a fall from 33 per cent in employment in 2006</w:t>
      </w:r>
      <w:r w:rsidR="00BF092A">
        <w:rPr>
          <w:rStyle w:val="EndnoteReference"/>
          <w:rFonts w:ascii="Arial" w:hAnsi="Arial" w:cs="Arial"/>
          <w:bCs/>
        </w:rPr>
        <w:endnoteReference w:id="2"/>
      </w:r>
      <w:r w:rsidRPr="000B764E">
        <w:rPr>
          <w:rFonts w:ascii="Arial" w:hAnsi="Arial" w:cs="Arial"/>
          <w:bCs/>
        </w:rPr>
        <w:t>.</w:t>
      </w:r>
      <w:r>
        <w:rPr>
          <w:rFonts w:ascii="Arial" w:hAnsi="Arial" w:cs="Arial"/>
          <w:bCs/>
        </w:rPr>
        <w:t xml:space="preserve"> This compares to half of all disab</w:t>
      </w:r>
      <w:r w:rsidR="00D42859">
        <w:rPr>
          <w:rFonts w:ascii="Arial" w:hAnsi="Arial" w:cs="Arial"/>
          <w:bCs/>
        </w:rPr>
        <w:t>led people in employment and 80 per cent</w:t>
      </w:r>
      <w:r>
        <w:rPr>
          <w:rFonts w:ascii="Arial" w:hAnsi="Arial" w:cs="Arial"/>
          <w:bCs/>
        </w:rPr>
        <w:t xml:space="preserve"> of non-disabled people</w:t>
      </w:r>
      <w:r w:rsidR="00BF092A">
        <w:rPr>
          <w:rStyle w:val="EndnoteReference"/>
          <w:rFonts w:ascii="Arial" w:hAnsi="Arial" w:cs="Arial"/>
          <w:bCs/>
        </w:rPr>
        <w:endnoteReference w:id="3"/>
      </w:r>
      <w:r>
        <w:rPr>
          <w:rFonts w:ascii="Arial" w:hAnsi="Arial" w:cs="Arial"/>
          <w:bCs/>
        </w:rPr>
        <w:t>.</w:t>
      </w:r>
    </w:p>
    <w:p w14:paraId="6933D7BD" w14:textId="77777777" w:rsidR="008F2249" w:rsidRDefault="008F2249" w:rsidP="00E72ABD">
      <w:pPr>
        <w:spacing w:line="276" w:lineRule="auto"/>
        <w:rPr>
          <w:rFonts w:ascii="Arial" w:hAnsi="Arial" w:cs="Arial"/>
          <w:bCs/>
        </w:rPr>
      </w:pPr>
    </w:p>
    <w:p w14:paraId="04E849D3" w14:textId="77777777" w:rsidR="008F2249" w:rsidRDefault="008F2249" w:rsidP="00E72ABD">
      <w:pPr>
        <w:spacing w:line="276" w:lineRule="auto"/>
        <w:rPr>
          <w:rFonts w:ascii="Arial" w:hAnsi="Arial" w:cs="Arial"/>
          <w:bCs/>
        </w:rPr>
      </w:pPr>
      <w:r>
        <w:rPr>
          <w:rFonts w:ascii="Arial" w:hAnsi="Arial" w:cs="Arial"/>
          <w:bCs/>
        </w:rPr>
        <w:t xml:space="preserve">A </w:t>
      </w:r>
      <w:r w:rsidR="00C76330">
        <w:rPr>
          <w:rFonts w:ascii="Arial" w:hAnsi="Arial" w:cs="Arial"/>
          <w:bCs/>
        </w:rPr>
        <w:t>YouGov survey</w:t>
      </w:r>
      <w:r w:rsidR="002018F6">
        <w:rPr>
          <w:rFonts w:ascii="Arial" w:hAnsi="Arial" w:cs="Arial"/>
          <w:bCs/>
        </w:rPr>
        <w:t>**</w:t>
      </w:r>
      <w:r>
        <w:rPr>
          <w:rFonts w:ascii="Arial" w:hAnsi="Arial" w:cs="Arial"/>
          <w:bCs/>
        </w:rPr>
        <w:t xml:space="preserve"> commissioned by the Vision Foundation found that most people do not believe a blind person could do</w:t>
      </w:r>
      <w:r w:rsidR="00AF35B1">
        <w:rPr>
          <w:rFonts w:ascii="Arial" w:hAnsi="Arial" w:cs="Arial"/>
          <w:bCs/>
        </w:rPr>
        <w:t xml:space="preserve"> some or any</w:t>
      </w:r>
      <w:r>
        <w:rPr>
          <w:rFonts w:ascii="Arial" w:hAnsi="Arial" w:cs="Arial"/>
          <w:bCs/>
        </w:rPr>
        <w:t xml:space="preserve"> </w:t>
      </w:r>
      <w:r w:rsidR="002E5D43">
        <w:rPr>
          <w:rFonts w:ascii="Arial" w:hAnsi="Arial" w:cs="Arial"/>
          <w:bCs/>
        </w:rPr>
        <w:t xml:space="preserve">of </w:t>
      </w:r>
      <w:r>
        <w:rPr>
          <w:rFonts w:ascii="Arial" w:hAnsi="Arial" w:cs="Arial"/>
          <w:bCs/>
        </w:rPr>
        <w:t>their job.</w:t>
      </w:r>
      <w:r w:rsidR="00C76330">
        <w:rPr>
          <w:rFonts w:ascii="Arial" w:hAnsi="Arial" w:cs="Arial"/>
          <w:bCs/>
        </w:rPr>
        <w:t xml:space="preserve"> Of </w:t>
      </w:r>
      <w:r w:rsidR="007B2726">
        <w:rPr>
          <w:rFonts w:ascii="Arial" w:hAnsi="Arial" w:cs="Arial"/>
          <w:bCs/>
        </w:rPr>
        <w:t xml:space="preserve">the more </w:t>
      </w:r>
      <w:r w:rsidRPr="00AD65E7">
        <w:rPr>
          <w:rFonts w:ascii="Arial" w:hAnsi="Arial" w:cs="Arial"/>
          <w:bCs/>
        </w:rPr>
        <w:t xml:space="preserve">than </w:t>
      </w:r>
      <w:r>
        <w:rPr>
          <w:rFonts w:ascii="Arial" w:hAnsi="Arial" w:cs="Arial"/>
          <w:bCs/>
        </w:rPr>
        <w:t>1</w:t>
      </w:r>
      <w:r w:rsidRPr="00AD65E7">
        <w:rPr>
          <w:rFonts w:ascii="Arial" w:hAnsi="Arial" w:cs="Arial"/>
          <w:bCs/>
        </w:rPr>
        <w:t>,</w:t>
      </w:r>
      <w:r>
        <w:rPr>
          <w:rFonts w:ascii="Arial" w:hAnsi="Arial" w:cs="Arial"/>
          <w:bCs/>
        </w:rPr>
        <w:t>8</w:t>
      </w:r>
      <w:r w:rsidRPr="00AD65E7">
        <w:rPr>
          <w:rFonts w:ascii="Arial" w:hAnsi="Arial" w:cs="Arial"/>
          <w:bCs/>
        </w:rPr>
        <w:t xml:space="preserve">00 people </w:t>
      </w:r>
      <w:r w:rsidR="00C76330">
        <w:rPr>
          <w:rFonts w:ascii="Arial" w:hAnsi="Arial" w:cs="Arial"/>
          <w:bCs/>
        </w:rPr>
        <w:t xml:space="preserve">polled, </w:t>
      </w:r>
      <w:r>
        <w:rPr>
          <w:rFonts w:ascii="Arial" w:hAnsi="Arial" w:cs="Arial"/>
          <w:bCs/>
        </w:rPr>
        <w:t xml:space="preserve">only </w:t>
      </w:r>
      <w:r w:rsidR="00D7636F">
        <w:rPr>
          <w:rFonts w:ascii="Arial" w:hAnsi="Arial" w:cs="Arial"/>
          <w:bCs/>
        </w:rPr>
        <w:t>6</w:t>
      </w:r>
      <w:r w:rsidR="002018F6">
        <w:rPr>
          <w:rFonts w:ascii="Arial" w:hAnsi="Arial" w:cs="Arial"/>
          <w:bCs/>
        </w:rPr>
        <w:t xml:space="preserve"> </w:t>
      </w:r>
      <w:r>
        <w:rPr>
          <w:rFonts w:ascii="Arial" w:hAnsi="Arial" w:cs="Arial"/>
          <w:bCs/>
        </w:rPr>
        <w:t xml:space="preserve">percent of </w:t>
      </w:r>
      <w:r w:rsidR="002E5D43">
        <w:rPr>
          <w:rFonts w:ascii="Arial" w:hAnsi="Arial" w:cs="Arial"/>
          <w:bCs/>
        </w:rPr>
        <w:t xml:space="preserve">working adults </w:t>
      </w:r>
      <w:r>
        <w:rPr>
          <w:rFonts w:ascii="Arial" w:hAnsi="Arial" w:cs="Arial"/>
          <w:bCs/>
        </w:rPr>
        <w:t>said someone who was blind c</w:t>
      </w:r>
      <w:r w:rsidR="002018F6">
        <w:rPr>
          <w:rFonts w:ascii="Arial" w:hAnsi="Arial" w:cs="Arial"/>
          <w:bCs/>
        </w:rPr>
        <w:t xml:space="preserve">ould do all </w:t>
      </w:r>
      <w:r w:rsidR="00963A98">
        <w:rPr>
          <w:rFonts w:ascii="Arial" w:hAnsi="Arial" w:cs="Arial"/>
          <w:bCs/>
        </w:rPr>
        <w:t xml:space="preserve">of </w:t>
      </w:r>
      <w:r w:rsidR="002018F6">
        <w:rPr>
          <w:rFonts w:ascii="Arial" w:hAnsi="Arial" w:cs="Arial"/>
          <w:bCs/>
        </w:rPr>
        <w:t>their job, while 26 per cent</w:t>
      </w:r>
      <w:r>
        <w:rPr>
          <w:rFonts w:ascii="Arial" w:hAnsi="Arial" w:cs="Arial"/>
          <w:bCs/>
        </w:rPr>
        <w:t xml:space="preserve"> said they could do some of it. </w:t>
      </w:r>
    </w:p>
    <w:p w14:paraId="5E64E729" w14:textId="77777777" w:rsidR="00C86FF2" w:rsidRDefault="00C86FF2" w:rsidP="00E72ABD">
      <w:pPr>
        <w:spacing w:line="276" w:lineRule="auto"/>
        <w:rPr>
          <w:rFonts w:ascii="Arial" w:hAnsi="Arial" w:cs="Arial"/>
          <w:bCs/>
        </w:rPr>
      </w:pPr>
    </w:p>
    <w:p w14:paraId="600502FC" w14:textId="77777777" w:rsidR="00C86FF2" w:rsidRPr="00C92DE0" w:rsidRDefault="00C86FF2" w:rsidP="00E72ABD">
      <w:pPr>
        <w:spacing w:line="276" w:lineRule="auto"/>
        <w:rPr>
          <w:rFonts w:ascii="Arial" w:hAnsi="Arial" w:cs="Arial"/>
          <w:bCs/>
        </w:rPr>
      </w:pPr>
      <w:bookmarkStart w:id="3" w:name="_Hlk21003733"/>
      <w:r w:rsidRPr="000B764E">
        <w:rPr>
          <w:rFonts w:ascii="Arial" w:hAnsi="Arial" w:cs="Arial"/>
          <w:bCs/>
        </w:rPr>
        <w:t xml:space="preserve">Anna Tylor, </w:t>
      </w:r>
      <w:r>
        <w:rPr>
          <w:rFonts w:ascii="Arial" w:hAnsi="Arial" w:cs="Arial"/>
          <w:bCs/>
        </w:rPr>
        <w:t>chair of trustees at t</w:t>
      </w:r>
      <w:r w:rsidRPr="000B764E">
        <w:rPr>
          <w:rFonts w:ascii="Arial" w:hAnsi="Arial" w:cs="Arial"/>
          <w:bCs/>
        </w:rPr>
        <w:t>he Vision Foundation, sa</w:t>
      </w:r>
      <w:r w:rsidR="00BB102A">
        <w:rPr>
          <w:rFonts w:ascii="Arial" w:hAnsi="Arial" w:cs="Arial"/>
          <w:bCs/>
        </w:rPr>
        <w:t>ys</w:t>
      </w:r>
      <w:r w:rsidRPr="000B764E">
        <w:rPr>
          <w:rFonts w:ascii="Arial" w:hAnsi="Arial" w:cs="Arial"/>
          <w:bCs/>
        </w:rPr>
        <w:t>:</w:t>
      </w:r>
      <w:r>
        <w:rPr>
          <w:rFonts w:ascii="Arial" w:hAnsi="Arial" w:cs="Arial"/>
          <w:bCs/>
        </w:rPr>
        <w:t xml:space="preserve"> </w:t>
      </w:r>
      <w:r w:rsidRPr="000B764E">
        <w:rPr>
          <w:rFonts w:ascii="Arial" w:hAnsi="Arial" w:cs="Arial"/>
          <w:bCs/>
        </w:rPr>
        <w:t>“Being visually impaired should not lock you out of the opportunities that London has to offer. As someone who has lived with limited and diminishing sight all my life</w:t>
      </w:r>
      <w:r w:rsidR="00184BEE">
        <w:rPr>
          <w:rFonts w:ascii="Arial" w:hAnsi="Arial" w:cs="Arial"/>
          <w:bCs/>
        </w:rPr>
        <w:t>,</w:t>
      </w:r>
      <w:r w:rsidRPr="000B764E">
        <w:rPr>
          <w:rFonts w:ascii="Arial" w:hAnsi="Arial" w:cs="Arial"/>
          <w:bCs/>
        </w:rPr>
        <w:t xml:space="preserve"> it is shocking that so many blind and partially sighted people are unemployed.</w:t>
      </w:r>
      <w:r>
        <w:rPr>
          <w:rFonts w:ascii="Arial" w:hAnsi="Arial" w:cs="Arial"/>
          <w:bCs/>
        </w:rPr>
        <w:t xml:space="preserve"> I have faced challenges in acceptance in the workplace and know first-hand how hard it </w:t>
      </w:r>
      <w:r w:rsidR="00BB102A">
        <w:rPr>
          <w:rFonts w:ascii="Arial" w:hAnsi="Arial" w:cs="Arial"/>
          <w:bCs/>
        </w:rPr>
        <w:t xml:space="preserve">is </w:t>
      </w:r>
      <w:r>
        <w:rPr>
          <w:rFonts w:ascii="Arial" w:hAnsi="Arial" w:cs="Arial"/>
          <w:bCs/>
        </w:rPr>
        <w:t xml:space="preserve">to get a foot in the door. </w:t>
      </w:r>
      <w:r w:rsidR="00BF092A">
        <w:rPr>
          <w:rFonts w:ascii="Arial" w:hAnsi="Arial" w:cs="Arial"/>
          <w:bCs/>
        </w:rPr>
        <w:t>Many e</w:t>
      </w:r>
      <w:r>
        <w:rPr>
          <w:rFonts w:ascii="Arial" w:hAnsi="Arial" w:cs="Arial"/>
          <w:bCs/>
        </w:rPr>
        <w:t xml:space="preserve">mployers </w:t>
      </w:r>
      <w:r w:rsidR="00BF092A">
        <w:rPr>
          <w:rFonts w:ascii="Arial" w:hAnsi="Arial" w:cs="Arial"/>
          <w:bCs/>
        </w:rPr>
        <w:t>don’t</w:t>
      </w:r>
      <w:r>
        <w:rPr>
          <w:rFonts w:ascii="Arial" w:hAnsi="Arial" w:cs="Arial"/>
          <w:bCs/>
        </w:rPr>
        <w:t xml:space="preserve"> understand </w:t>
      </w:r>
      <w:r w:rsidR="00BF092A">
        <w:rPr>
          <w:rFonts w:ascii="Arial" w:hAnsi="Arial" w:cs="Arial"/>
          <w:bCs/>
        </w:rPr>
        <w:t>how much</w:t>
      </w:r>
      <w:r>
        <w:rPr>
          <w:rFonts w:ascii="Arial" w:hAnsi="Arial" w:cs="Arial"/>
          <w:bCs/>
        </w:rPr>
        <w:t xml:space="preserve"> people with sight loss have to offer and</w:t>
      </w:r>
      <w:r w:rsidR="00BF092A">
        <w:rPr>
          <w:rFonts w:ascii="Arial" w:hAnsi="Arial" w:cs="Arial"/>
          <w:bCs/>
        </w:rPr>
        <w:t xml:space="preserve"> how easy it is to include them in the workplace</w:t>
      </w:r>
      <w:r>
        <w:rPr>
          <w:rFonts w:ascii="Arial" w:hAnsi="Arial" w:cs="Arial"/>
          <w:bCs/>
        </w:rPr>
        <w:t>.”</w:t>
      </w:r>
    </w:p>
    <w:p w14:paraId="3B505763" w14:textId="77777777" w:rsidR="00C86FF2" w:rsidRDefault="00C86FF2" w:rsidP="00E72ABD">
      <w:pPr>
        <w:spacing w:line="276" w:lineRule="auto"/>
        <w:rPr>
          <w:rFonts w:ascii="Arial" w:hAnsi="Arial" w:cs="Arial"/>
          <w:bCs/>
        </w:rPr>
      </w:pPr>
    </w:p>
    <w:p w14:paraId="143542A4" w14:textId="77777777" w:rsidR="00C86FF2" w:rsidRDefault="00BB102A" w:rsidP="00E72ABD">
      <w:pPr>
        <w:spacing w:line="276" w:lineRule="auto"/>
        <w:rPr>
          <w:rFonts w:ascii="Arial" w:hAnsi="Arial" w:cs="Arial"/>
        </w:rPr>
      </w:pPr>
      <w:r>
        <w:rPr>
          <w:rFonts w:ascii="Arial" w:hAnsi="Arial" w:cs="Arial"/>
          <w:bCs/>
        </w:rPr>
        <w:t>She continues, “</w:t>
      </w:r>
      <w:r w:rsidR="00C86FF2">
        <w:rPr>
          <w:rFonts w:ascii="Arial" w:hAnsi="Arial" w:cs="Arial"/>
        </w:rPr>
        <w:t>It</w:t>
      </w:r>
      <w:r>
        <w:rPr>
          <w:rFonts w:ascii="Arial" w:hAnsi="Arial" w:cs="Arial"/>
        </w:rPr>
        <w:t>’</w:t>
      </w:r>
      <w:r w:rsidR="00C86FF2">
        <w:rPr>
          <w:rFonts w:ascii="Arial" w:hAnsi="Arial" w:cs="Arial"/>
        </w:rPr>
        <w:t xml:space="preserve">s hugely disappointing that </w:t>
      </w:r>
      <w:r w:rsidR="00BF092A">
        <w:rPr>
          <w:rFonts w:ascii="Arial" w:hAnsi="Arial" w:cs="Arial"/>
        </w:rPr>
        <w:t xml:space="preserve">so many </w:t>
      </w:r>
      <w:r w:rsidR="00C86FF2" w:rsidRPr="00A52C54">
        <w:rPr>
          <w:rFonts w:ascii="Arial" w:hAnsi="Arial" w:cs="Arial"/>
        </w:rPr>
        <w:t>blind and partially sighted Londoners are not living their best lives</w:t>
      </w:r>
      <w:r w:rsidR="00C86FF2">
        <w:rPr>
          <w:rFonts w:ascii="Arial" w:hAnsi="Arial" w:cs="Arial"/>
        </w:rPr>
        <w:t xml:space="preserve"> and </w:t>
      </w:r>
      <w:r w:rsidR="002C75D7">
        <w:rPr>
          <w:rFonts w:ascii="Arial" w:hAnsi="Arial" w:cs="Arial"/>
        </w:rPr>
        <w:t xml:space="preserve">are </w:t>
      </w:r>
      <w:r w:rsidR="00C86FF2" w:rsidRPr="00A52C54">
        <w:rPr>
          <w:rFonts w:ascii="Arial" w:hAnsi="Arial" w:cs="Arial"/>
        </w:rPr>
        <w:t>not</w:t>
      </w:r>
      <w:r w:rsidR="00BF092A">
        <w:rPr>
          <w:rFonts w:ascii="Arial" w:hAnsi="Arial" w:cs="Arial"/>
        </w:rPr>
        <w:t xml:space="preserve"> able to</w:t>
      </w:r>
      <w:r w:rsidR="00C86FF2" w:rsidRPr="00A52C54">
        <w:rPr>
          <w:rFonts w:ascii="Arial" w:hAnsi="Arial" w:cs="Arial"/>
        </w:rPr>
        <w:t xml:space="preserve"> contribut</w:t>
      </w:r>
      <w:r w:rsidR="00BF092A">
        <w:rPr>
          <w:rFonts w:ascii="Arial" w:hAnsi="Arial" w:cs="Arial"/>
        </w:rPr>
        <w:t>e</w:t>
      </w:r>
      <w:r w:rsidR="00C86FF2" w:rsidRPr="00A52C54">
        <w:rPr>
          <w:rFonts w:ascii="Arial" w:hAnsi="Arial" w:cs="Arial"/>
        </w:rPr>
        <w:t xml:space="preserve"> in the way they could to the economic and cultural life of </w:t>
      </w:r>
      <w:r w:rsidR="00C86FF2">
        <w:rPr>
          <w:rFonts w:ascii="Arial" w:hAnsi="Arial" w:cs="Arial"/>
        </w:rPr>
        <w:t>our great city. It</w:t>
      </w:r>
      <w:r>
        <w:rPr>
          <w:rFonts w:ascii="Arial" w:hAnsi="Arial" w:cs="Arial"/>
        </w:rPr>
        <w:t>’</w:t>
      </w:r>
      <w:r w:rsidR="00C86FF2">
        <w:rPr>
          <w:rFonts w:ascii="Arial" w:hAnsi="Arial" w:cs="Arial"/>
        </w:rPr>
        <w:t>s</w:t>
      </w:r>
      <w:r w:rsidR="00C86FF2" w:rsidRPr="00A52C54">
        <w:rPr>
          <w:rFonts w:ascii="Arial" w:hAnsi="Arial" w:cs="Arial"/>
        </w:rPr>
        <w:t xml:space="preserve"> an unacceptable position</w:t>
      </w:r>
      <w:r w:rsidR="00C86FF2">
        <w:rPr>
          <w:rFonts w:ascii="Arial" w:hAnsi="Arial" w:cs="Arial"/>
        </w:rPr>
        <w:t xml:space="preserve"> and as a charity</w:t>
      </w:r>
      <w:r w:rsidR="00C86FF2" w:rsidRPr="00A52C54">
        <w:rPr>
          <w:rFonts w:ascii="Arial" w:hAnsi="Arial" w:cs="Arial"/>
        </w:rPr>
        <w:t xml:space="preserve"> we're changing the way </w:t>
      </w:r>
      <w:r w:rsidR="00C86FF2" w:rsidRPr="00A52C54">
        <w:rPr>
          <w:rFonts w:ascii="Arial" w:hAnsi="Arial" w:cs="Arial"/>
        </w:rPr>
        <w:lastRenderedPageBreak/>
        <w:t>we do business</w:t>
      </w:r>
      <w:r w:rsidR="00C86FF2">
        <w:rPr>
          <w:rFonts w:ascii="Arial" w:hAnsi="Arial" w:cs="Arial"/>
        </w:rPr>
        <w:t xml:space="preserve"> to try and address it</w:t>
      </w:r>
      <w:r w:rsidR="00C86FF2" w:rsidRPr="00A52C54">
        <w:rPr>
          <w:rFonts w:ascii="Arial" w:hAnsi="Arial" w:cs="Arial"/>
        </w:rPr>
        <w:t>. Step by step, we are proving that things can be different.</w:t>
      </w:r>
      <w:r w:rsidR="00C86FF2">
        <w:rPr>
          <w:rFonts w:ascii="Arial" w:hAnsi="Arial" w:cs="Arial"/>
        </w:rPr>
        <w:t xml:space="preserve"> </w:t>
      </w:r>
      <w:r w:rsidR="00C86FF2" w:rsidRPr="00A52C54">
        <w:rPr>
          <w:rFonts w:ascii="Arial" w:hAnsi="Arial" w:cs="Arial"/>
        </w:rPr>
        <w:t>But we are under</w:t>
      </w:r>
      <w:r w:rsidR="00C86FF2">
        <w:rPr>
          <w:rFonts w:ascii="Arial" w:hAnsi="Arial" w:cs="Arial"/>
        </w:rPr>
        <w:t xml:space="preserve"> </w:t>
      </w:r>
      <w:r w:rsidR="00C86FF2" w:rsidRPr="00A52C54">
        <w:rPr>
          <w:rFonts w:ascii="Arial" w:hAnsi="Arial" w:cs="Arial"/>
        </w:rPr>
        <w:t>no illusion that our task will be easy.</w:t>
      </w:r>
      <w:r w:rsidR="00C86FF2">
        <w:rPr>
          <w:rFonts w:ascii="Arial" w:hAnsi="Arial" w:cs="Arial"/>
        </w:rPr>
        <w:t xml:space="preserve"> </w:t>
      </w:r>
      <w:r w:rsidR="00C86FF2" w:rsidRPr="00A52C54">
        <w:rPr>
          <w:rFonts w:ascii="Arial" w:hAnsi="Arial" w:cs="Arial"/>
        </w:rPr>
        <w:t xml:space="preserve">It is only with </w:t>
      </w:r>
      <w:r w:rsidR="00C86FF2">
        <w:rPr>
          <w:rFonts w:ascii="Arial" w:hAnsi="Arial" w:cs="Arial"/>
        </w:rPr>
        <w:t>the help of the rest of London</w:t>
      </w:r>
      <w:r w:rsidR="00C86FF2" w:rsidRPr="00A52C54">
        <w:rPr>
          <w:rFonts w:ascii="Arial" w:hAnsi="Arial" w:cs="Arial"/>
        </w:rPr>
        <w:t xml:space="preserve"> can people who are blind and partially sighted be active, equal members of society and</w:t>
      </w:r>
      <w:r w:rsidR="00C86FF2">
        <w:rPr>
          <w:rFonts w:ascii="Arial" w:hAnsi="Arial" w:cs="Arial"/>
        </w:rPr>
        <w:t xml:space="preserve"> able to</w:t>
      </w:r>
      <w:r w:rsidR="00C86FF2" w:rsidRPr="00A52C54">
        <w:rPr>
          <w:rFonts w:ascii="Arial" w:hAnsi="Arial" w:cs="Arial"/>
        </w:rPr>
        <w:t xml:space="preserve"> live life to the ful</w:t>
      </w:r>
      <w:r w:rsidR="00B060F7">
        <w:rPr>
          <w:rFonts w:ascii="Arial" w:hAnsi="Arial" w:cs="Arial"/>
        </w:rPr>
        <w:t>l.”</w:t>
      </w:r>
    </w:p>
    <w:bookmarkEnd w:id="3"/>
    <w:p w14:paraId="5A4A409A" w14:textId="77777777" w:rsidR="00C86FF2" w:rsidRDefault="00C86FF2" w:rsidP="00E72ABD">
      <w:pPr>
        <w:spacing w:line="276" w:lineRule="auto"/>
        <w:rPr>
          <w:rFonts w:ascii="Arial" w:hAnsi="Arial" w:cs="Arial"/>
          <w:bCs/>
        </w:rPr>
      </w:pPr>
    </w:p>
    <w:p w14:paraId="6D9D4888" w14:textId="77777777" w:rsidR="00C86FF2" w:rsidRDefault="00184BEE" w:rsidP="00E72ABD">
      <w:pPr>
        <w:spacing w:line="276" w:lineRule="auto"/>
        <w:rPr>
          <w:rFonts w:ascii="Arial" w:hAnsi="Arial" w:cs="Arial"/>
          <w:bCs/>
        </w:rPr>
      </w:pPr>
      <w:r>
        <w:rPr>
          <w:rFonts w:ascii="Arial" w:hAnsi="Arial" w:cs="Arial"/>
          <w:bCs/>
        </w:rPr>
        <w:t>The Vision Foundation’s</w:t>
      </w:r>
      <w:r w:rsidR="00C86FF2">
        <w:rPr>
          <w:rFonts w:ascii="Arial" w:hAnsi="Arial" w:cs="Arial"/>
          <w:bCs/>
        </w:rPr>
        <w:t xml:space="preserve"> new logo is a bold blue and includes an icon of a </w:t>
      </w:r>
      <w:r w:rsidR="00C86FF2" w:rsidRPr="00AA0C50">
        <w:rPr>
          <w:rFonts w:ascii="Arial" w:hAnsi="Arial" w:cs="Arial"/>
          <w:bCs/>
        </w:rPr>
        <w:t>partially visible</w:t>
      </w:r>
      <w:r w:rsidR="00C86FF2">
        <w:rPr>
          <w:rFonts w:ascii="Arial" w:hAnsi="Arial" w:cs="Arial"/>
          <w:bCs/>
        </w:rPr>
        <w:t xml:space="preserve"> eye</w:t>
      </w:r>
      <w:r w:rsidR="00C86FF2" w:rsidRPr="00AA0C50">
        <w:rPr>
          <w:rFonts w:ascii="Arial" w:hAnsi="Arial" w:cs="Arial"/>
          <w:bCs/>
        </w:rPr>
        <w:t>,</w:t>
      </w:r>
      <w:r w:rsidR="00C86FF2">
        <w:rPr>
          <w:rFonts w:ascii="Arial" w:hAnsi="Arial" w:cs="Arial"/>
          <w:bCs/>
        </w:rPr>
        <w:t xml:space="preserve"> </w:t>
      </w:r>
      <w:r w:rsidR="00C86FF2" w:rsidRPr="00AA0C50">
        <w:rPr>
          <w:rFonts w:ascii="Arial" w:hAnsi="Arial" w:cs="Arial"/>
          <w:bCs/>
        </w:rPr>
        <w:t>illustrat</w:t>
      </w:r>
      <w:r w:rsidR="00C86FF2">
        <w:rPr>
          <w:rFonts w:ascii="Arial" w:hAnsi="Arial" w:cs="Arial"/>
          <w:bCs/>
        </w:rPr>
        <w:t>ing</w:t>
      </w:r>
      <w:r w:rsidR="00C86FF2" w:rsidRPr="00AA0C50">
        <w:rPr>
          <w:rFonts w:ascii="Arial" w:hAnsi="Arial" w:cs="Arial"/>
          <w:bCs/>
        </w:rPr>
        <w:t xml:space="preserve"> the issue of sight loss</w:t>
      </w:r>
      <w:r w:rsidR="00D42859">
        <w:rPr>
          <w:rFonts w:ascii="Arial" w:hAnsi="Arial" w:cs="Arial"/>
          <w:bCs/>
        </w:rPr>
        <w:t>. It replaces a</w:t>
      </w:r>
      <w:r w:rsidR="00C86FF2">
        <w:rPr>
          <w:rFonts w:ascii="Arial" w:hAnsi="Arial" w:cs="Arial"/>
          <w:bCs/>
        </w:rPr>
        <w:t xml:space="preserve"> green and red geranium illustration. </w:t>
      </w:r>
      <w:r w:rsidR="00C86FF2" w:rsidRPr="00AA0C50">
        <w:rPr>
          <w:rFonts w:ascii="Arial" w:hAnsi="Arial" w:cs="Arial"/>
          <w:bCs/>
        </w:rPr>
        <w:t xml:space="preserve">The strapline </w:t>
      </w:r>
      <w:r w:rsidR="00C86FF2" w:rsidRPr="004E40B6">
        <w:rPr>
          <w:rFonts w:ascii="Arial" w:hAnsi="Arial" w:cs="Arial"/>
        </w:rPr>
        <w:t>‘</w:t>
      </w:r>
      <w:r w:rsidR="00C86FF2">
        <w:rPr>
          <w:rFonts w:ascii="Arial" w:hAnsi="Arial" w:cs="Arial"/>
        </w:rPr>
        <w:t>London’s Sight Loss Charity</w:t>
      </w:r>
      <w:r w:rsidR="00C86FF2" w:rsidRPr="004E40B6">
        <w:rPr>
          <w:rFonts w:ascii="Arial" w:hAnsi="Arial" w:cs="Arial"/>
        </w:rPr>
        <w:t>’</w:t>
      </w:r>
      <w:r w:rsidR="00C86FF2">
        <w:rPr>
          <w:rFonts w:ascii="Arial" w:hAnsi="Arial" w:cs="Arial"/>
        </w:rPr>
        <w:t xml:space="preserve"> explains the organisation’s purpose and </w:t>
      </w:r>
      <w:r w:rsidR="00C86FF2" w:rsidRPr="00AA0C50">
        <w:rPr>
          <w:rFonts w:ascii="Arial" w:hAnsi="Arial" w:cs="Arial"/>
        </w:rPr>
        <w:t>ensure</w:t>
      </w:r>
      <w:r w:rsidR="00C86FF2">
        <w:rPr>
          <w:rFonts w:ascii="Arial" w:hAnsi="Arial" w:cs="Arial"/>
        </w:rPr>
        <w:t>s</w:t>
      </w:r>
      <w:r w:rsidR="00B060F7">
        <w:rPr>
          <w:rFonts w:ascii="Arial" w:hAnsi="Arial" w:cs="Arial"/>
        </w:rPr>
        <w:t xml:space="preserve"> </w:t>
      </w:r>
      <w:r w:rsidR="00C86FF2" w:rsidRPr="00AA0C50">
        <w:rPr>
          <w:rFonts w:ascii="Arial" w:hAnsi="Arial" w:cs="Arial"/>
        </w:rPr>
        <w:t xml:space="preserve">distinction from </w:t>
      </w:r>
      <w:r w:rsidR="00C86FF2">
        <w:rPr>
          <w:rFonts w:ascii="Arial" w:hAnsi="Arial" w:cs="Arial"/>
        </w:rPr>
        <w:t xml:space="preserve">other sight loss organisations. </w:t>
      </w:r>
      <w:r w:rsidR="00C86FF2" w:rsidRPr="009F02C7">
        <w:rPr>
          <w:rFonts w:ascii="Arial" w:hAnsi="Arial" w:cs="Arial"/>
          <w:bCs/>
        </w:rPr>
        <w:t xml:space="preserve">The move has been taken to appeal to a wider audience and highlight the range of proactive </w:t>
      </w:r>
      <w:r w:rsidR="00C86FF2">
        <w:rPr>
          <w:rFonts w:ascii="Arial" w:hAnsi="Arial" w:cs="Arial"/>
          <w:bCs/>
        </w:rPr>
        <w:t xml:space="preserve">eye-health </w:t>
      </w:r>
      <w:r w:rsidR="00C86FF2" w:rsidRPr="009F02C7">
        <w:rPr>
          <w:rFonts w:ascii="Arial" w:hAnsi="Arial" w:cs="Arial"/>
          <w:bCs/>
        </w:rPr>
        <w:t>and community outreach</w:t>
      </w:r>
      <w:r w:rsidR="00C86FF2">
        <w:rPr>
          <w:rFonts w:ascii="Arial" w:hAnsi="Arial" w:cs="Arial"/>
          <w:bCs/>
        </w:rPr>
        <w:t xml:space="preserve"> projects</w:t>
      </w:r>
      <w:r w:rsidR="00C86FF2" w:rsidRPr="009F02C7">
        <w:rPr>
          <w:rFonts w:ascii="Arial" w:hAnsi="Arial" w:cs="Arial"/>
          <w:bCs/>
        </w:rPr>
        <w:t xml:space="preserve"> </w:t>
      </w:r>
      <w:r w:rsidR="00B060F7">
        <w:rPr>
          <w:rFonts w:ascii="Arial" w:hAnsi="Arial" w:cs="Arial"/>
          <w:bCs/>
        </w:rPr>
        <w:t>the Vision Foundation</w:t>
      </w:r>
      <w:r w:rsidR="00C86FF2" w:rsidRPr="009F02C7">
        <w:rPr>
          <w:rFonts w:ascii="Arial" w:hAnsi="Arial" w:cs="Arial"/>
          <w:bCs/>
        </w:rPr>
        <w:t xml:space="preserve"> </w:t>
      </w:r>
      <w:r w:rsidR="00C86FF2">
        <w:rPr>
          <w:rFonts w:ascii="Arial" w:hAnsi="Arial" w:cs="Arial"/>
          <w:bCs/>
        </w:rPr>
        <w:t>support</w:t>
      </w:r>
      <w:r w:rsidR="00C86FF2" w:rsidRPr="009F02C7">
        <w:rPr>
          <w:rFonts w:ascii="Arial" w:hAnsi="Arial" w:cs="Arial"/>
          <w:bCs/>
        </w:rPr>
        <w:t>s</w:t>
      </w:r>
      <w:r w:rsidR="00C86FF2">
        <w:rPr>
          <w:rFonts w:ascii="Arial" w:hAnsi="Arial" w:cs="Arial"/>
          <w:bCs/>
        </w:rPr>
        <w:t>.</w:t>
      </w:r>
      <w:r w:rsidR="00C86FF2" w:rsidRPr="009F02C7">
        <w:rPr>
          <w:rFonts w:ascii="Arial" w:hAnsi="Arial" w:cs="Arial"/>
          <w:bCs/>
        </w:rPr>
        <w:t xml:space="preserve"> </w:t>
      </w:r>
    </w:p>
    <w:p w14:paraId="45F47B86" w14:textId="77777777" w:rsidR="00C86FF2" w:rsidRPr="00C92DE0" w:rsidRDefault="00C86FF2" w:rsidP="00E72ABD">
      <w:pPr>
        <w:spacing w:line="276" w:lineRule="auto"/>
        <w:rPr>
          <w:rFonts w:ascii="Arial" w:hAnsi="Arial" w:cs="Arial"/>
          <w:bCs/>
        </w:rPr>
      </w:pPr>
    </w:p>
    <w:p w14:paraId="4F338FBB" w14:textId="77777777" w:rsidR="00960BAA" w:rsidRPr="00C92DE0" w:rsidRDefault="00960BAA" w:rsidP="00E72ABD">
      <w:pPr>
        <w:spacing w:line="276" w:lineRule="auto"/>
        <w:rPr>
          <w:rFonts w:ascii="Arial" w:hAnsi="Arial" w:cs="Arial"/>
          <w:bCs/>
        </w:rPr>
      </w:pPr>
      <w:r w:rsidRPr="00C92DE0">
        <w:rPr>
          <w:rFonts w:ascii="Arial" w:hAnsi="Arial" w:cs="Arial"/>
          <w:bCs/>
        </w:rPr>
        <w:t>"Our new name was chosen after lengthy consultation with blind and partially sighted people</w:t>
      </w:r>
      <w:r>
        <w:rPr>
          <w:rFonts w:ascii="Arial" w:hAnsi="Arial" w:cs="Arial"/>
          <w:bCs/>
        </w:rPr>
        <w:t xml:space="preserve"> who</w:t>
      </w:r>
      <w:r w:rsidRPr="00C92DE0">
        <w:rPr>
          <w:rFonts w:ascii="Arial" w:hAnsi="Arial" w:cs="Arial"/>
          <w:bCs/>
        </w:rPr>
        <w:t xml:space="preserve"> told us our old name was old</w:t>
      </w:r>
      <w:r>
        <w:rPr>
          <w:rFonts w:ascii="Arial" w:hAnsi="Arial" w:cs="Arial"/>
          <w:bCs/>
        </w:rPr>
        <w:t>-</w:t>
      </w:r>
      <w:r w:rsidRPr="00C92DE0">
        <w:rPr>
          <w:rFonts w:ascii="Arial" w:hAnsi="Arial" w:cs="Arial"/>
          <w:bCs/>
        </w:rPr>
        <w:t>fashioned, unfriendly and bureaucratic</w:t>
      </w:r>
      <w:r>
        <w:rPr>
          <w:rFonts w:ascii="Arial" w:hAnsi="Arial" w:cs="Arial"/>
          <w:bCs/>
        </w:rPr>
        <w:t>,” explain</w:t>
      </w:r>
      <w:r w:rsidR="008F2249">
        <w:rPr>
          <w:rFonts w:ascii="Arial" w:hAnsi="Arial" w:cs="Arial"/>
          <w:bCs/>
        </w:rPr>
        <w:t>s</w:t>
      </w:r>
      <w:r>
        <w:rPr>
          <w:rFonts w:ascii="Arial" w:hAnsi="Arial" w:cs="Arial"/>
          <w:bCs/>
        </w:rPr>
        <w:t xml:space="preserve"> </w:t>
      </w:r>
      <w:r w:rsidR="00184BEE">
        <w:rPr>
          <w:rFonts w:ascii="Arial" w:hAnsi="Arial" w:cs="Arial"/>
          <w:bCs/>
        </w:rPr>
        <w:t>O</w:t>
      </w:r>
      <w:r>
        <w:rPr>
          <w:rFonts w:ascii="Arial" w:hAnsi="Arial" w:cs="Arial"/>
          <w:bCs/>
        </w:rPr>
        <w:t>livia Curno. “</w:t>
      </w:r>
      <w:r w:rsidR="00184BEE">
        <w:rPr>
          <w:rFonts w:ascii="Arial" w:hAnsi="Arial" w:cs="Arial"/>
          <w:bCs/>
        </w:rPr>
        <w:t>T</w:t>
      </w:r>
      <w:r w:rsidRPr="00C92DE0">
        <w:rPr>
          <w:rFonts w:ascii="Arial" w:hAnsi="Arial" w:cs="Arial"/>
          <w:bCs/>
        </w:rPr>
        <w:t>he Vision Foundation describes an optimistic future and presents what we do and who we help, ensuring our work is better recognised and understood</w:t>
      </w:r>
      <w:r>
        <w:rPr>
          <w:rFonts w:ascii="Arial" w:hAnsi="Arial" w:cs="Arial"/>
          <w:bCs/>
        </w:rPr>
        <w:t>”.</w:t>
      </w:r>
      <w:r w:rsidRPr="00C92DE0">
        <w:rPr>
          <w:rFonts w:ascii="Arial" w:hAnsi="Arial" w:cs="Arial"/>
          <w:bCs/>
        </w:rPr>
        <w:t xml:space="preserve"> </w:t>
      </w:r>
    </w:p>
    <w:p w14:paraId="081DE0CA" w14:textId="77777777" w:rsidR="00960BAA" w:rsidRDefault="00960BAA" w:rsidP="00E72ABD">
      <w:pPr>
        <w:spacing w:line="276" w:lineRule="auto"/>
        <w:rPr>
          <w:rFonts w:ascii="Arial" w:hAnsi="Arial" w:cs="Arial"/>
          <w:bCs/>
        </w:rPr>
      </w:pPr>
    </w:p>
    <w:p w14:paraId="7D454F6A" w14:textId="77777777" w:rsidR="00960BAA" w:rsidRDefault="008F2249" w:rsidP="00E72ABD">
      <w:pPr>
        <w:spacing w:line="276" w:lineRule="auto"/>
        <w:rPr>
          <w:rFonts w:ascii="Arial" w:hAnsi="Arial" w:cs="Arial"/>
          <w:bCs/>
        </w:rPr>
      </w:pPr>
      <w:r>
        <w:rPr>
          <w:rFonts w:ascii="Arial" w:hAnsi="Arial" w:cs="Arial"/>
          <w:bCs/>
        </w:rPr>
        <w:t xml:space="preserve">She continues, </w:t>
      </w:r>
      <w:r w:rsidR="00960BAA" w:rsidRPr="00C92DE0">
        <w:rPr>
          <w:rFonts w:ascii="Arial" w:hAnsi="Arial" w:cs="Arial"/>
          <w:bCs/>
        </w:rPr>
        <w:t xml:space="preserve">“The Vision Foundation is a long-established charity with </w:t>
      </w:r>
      <w:proofErr w:type="gramStart"/>
      <w:r w:rsidR="00960BAA" w:rsidRPr="00C92DE0">
        <w:rPr>
          <w:rFonts w:ascii="Arial" w:hAnsi="Arial" w:cs="Arial"/>
          <w:bCs/>
        </w:rPr>
        <w:t>gravitas</w:t>
      </w:r>
      <w:proofErr w:type="gramEnd"/>
      <w:r w:rsidR="00960BAA">
        <w:rPr>
          <w:rFonts w:ascii="Arial" w:hAnsi="Arial" w:cs="Arial"/>
          <w:bCs/>
        </w:rPr>
        <w:t xml:space="preserve"> and we know from our research </w:t>
      </w:r>
      <w:r w:rsidR="00960BAA" w:rsidRPr="00C92DE0">
        <w:rPr>
          <w:rFonts w:ascii="Arial" w:hAnsi="Arial" w:cs="Arial"/>
          <w:bCs/>
        </w:rPr>
        <w:t>that the heritage is hugely important to</w:t>
      </w:r>
      <w:r w:rsidR="00960BAA">
        <w:rPr>
          <w:rFonts w:ascii="Arial" w:hAnsi="Arial" w:cs="Arial"/>
          <w:bCs/>
        </w:rPr>
        <w:t xml:space="preserve"> our </w:t>
      </w:r>
      <w:r w:rsidR="00960BAA" w:rsidRPr="00C92DE0">
        <w:rPr>
          <w:rFonts w:ascii="Arial" w:hAnsi="Arial" w:cs="Arial"/>
          <w:bCs/>
        </w:rPr>
        <w:t xml:space="preserve">supporters, beneficiaries and the public. The modern logo and visual brand </w:t>
      </w:r>
      <w:proofErr w:type="gramStart"/>
      <w:r w:rsidR="00960BAA">
        <w:rPr>
          <w:rFonts w:ascii="Arial" w:hAnsi="Arial" w:cs="Arial"/>
          <w:bCs/>
        </w:rPr>
        <w:t>captures</w:t>
      </w:r>
      <w:proofErr w:type="gramEnd"/>
      <w:r w:rsidR="00960BAA" w:rsidRPr="00C92DE0">
        <w:rPr>
          <w:rFonts w:ascii="Arial" w:hAnsi="Arial" w:cs="Arial"/>
          <w:bCs/>
        </w:rPr>
        <w:t xml:space="preserve"> the spirit of the visually impaired community and reflect</w:t>
      </w:r>
      <w:r w:rsidR="00960BAA">
        <w:rPr>
          <w:rFonts w:ascii="Arial" w:hAnsi="Arial" w:cs="Arial"/>
          <w:bCs/>
        </w:rPr>
        <w:t>s</w:t>
      </w:r>
      <w:r w:rsidR="00960BAA" w:rsidRPr="00C92DE0">
        <w:rPr>
          <w:rFonts w:ascii="Arial" w:hAnsi="Arial" w:cs="Arial"/>
          <w:bCs/>
        </w:rPr>
        <w:t xml:space="preserve"> </w:t>
      </w:r>
      <w:r w:rsidR="00960BAA">
        <w:rPr>
          <w:rFonts w:ascii="Arial" w:hAnsi="Arial" w:cs="Arial"/>
          <w:bCs/>
        </w:rPr>
        <w:t>our</w:t>
      </w:r>
      <w:r w:rsidR="00960BAA" w:rsidRPr="00C92DE0">
        <w:rPr>
          <w:rFonts w:ascii="Arial" w:hAnsi="Arial" w:cs="Arial"/>
          <w:bCs/>
        </w:rPr>
        <w:t xml:space="preserve"> new values</w:t>
      </w:r>
      <w:r w:rsidR="00960BAA">
        <w:rPr>
          <w:rFonts w:ascii="Arial" w:hAnsi="Arial" w:cs="Arial"/>
          <w:bCs/>
        </w:rPr>
        <w:t>:</w:t>
      </w:r>
      <w:r w:rsidR="00960BAA" w:rsidRPr="00C92DE0">
        <w:rPr>
          <w:rFonts w:ascii="Arial" w:hAnsi="Arial" w:cs="Arial"/>
          <w:bCs/>
        </w:rPr>
        <w:t xml:space="preserve"> courageous, collaborative, intelligent and empowering</w:t>
      </w:r>
      <w:r w:rsidR="00C86CD5">
        <w:rPr>
          <w:rFonts w:ascii="Arial" w:hAnsi="Arial" w:cs="Arial"/>
          <w:bCs/>
        </w:rPr>
        <w:t>.</w:t>
      </w:r>
    </w:p>
    <w:p w14:paraId="670491E3" w14:textId="77777777" w:rsidR="00960BAA" w:rsidRDefault="00960BAA" w:rsidP="00E72ABD">
      <w:pPr>
        <w:spacing w:line="276" w:lineRule="auto"/>
        <w:rPr>
          <w:rFonts w:ascii="Arial" w:hAnsi="Arial" w:cs="Arial"/>
        </w:rPr>
      </w:pPr>
    </w:p>
    <w:p w14:paraId="355D9F63" w14:textId="77777777" w:rsidR="00C86CD5" w:rsidRDefault="00C86CD5" w:rsidP="00E72ABD">
      <w:pPr>
        <w:spacing w:after="200" w:line="276" w:lineRule="auto"/>
        <w:contextualSpacing/>
        <w:rPr>
          <w:rFonts w:ascii="Arial" w:hAnsi="Arial" w:cs="Arial"/>
          <w:bCs/>
        </w:rPr>
      </w:pPr>
      <w:r w:rsidRPr="00BF6CA0">
        <w:rPr>
          <w:rFonts w:ascii="Arial" w:hAnsi="Arial" w:cs="Arial"/>
          <w:bCs/>
        </w:rPr>
        <w:t xml:space="preserve"> “We are really proud to be launching our new brand identity. A lot has changed since we started in 1921 but sadly a lot hasn’t. People living with sight loss in the capital are facing significant and growing challenges, and ever worsening life chances. Meanwhile, a very high and growing number of people are needlessly going blind</w:t>
      </w:r>
      <w:r>
        <w:rPr>
          <w:rFonts w:ascii="Arial" w:hAnsi="Arial" w:cs="Arial"/>
          <w:bCs/>
        </w:rPr>
        <w:t>”</w:t>
      </w:r>
      <w:r w:rsidRPr="00BF6CA0">
        <w:rPr>
          <w:rFonts w:ascii="Arial" w:hAnsi="Arial" w:cs="Arial"/>
          <w:bCs/>
        </w:rPr>
        <w:t xml:space="preserve">. </w:t>
      </w:r>
    </w:p>
    <w:p w14:paraId="63B85E59" w14:textId="77777777" w:rsidR="00C86CD5" w:rsidRDefault="00C86CD5" w:rsidP="00E72ABD">
      <w:pPr>
        <w:spacing w:after="200" w:line="276" w:lineRule="auto"/>
        <w:contextualSpacing/>
        <w:rPr>
          <w:rFonts w:ascii="Arial" w:hAnsi="Arial" w:cs="Arial"/>
          <w:bCs/>
        </w:rPr>
      </w:pPr>
    </w:p>
    <w:p w14:paraId="33085DD1" w14:textId="77777777" w:rsidR="005C0C5B" w:rsidRPr="00C92DE0" w:rsidRDefault="005C0C5B" w:rsidP="00E72ABD">
      <w:pPr>
        <w:spacing w:after="200" w:line="276" w:lineRule="auto"/>
        <w:contextualSpacing/>
        <w:rPr>
          <w:rFonts w:ascii="Arial" w:hAnsi="Arial" w:cs="Arial"/>
          <w:b/>
        </w:rPr>
      </w:pPr>
      <w:bookmarkStart w:id="4" w:name="_Hlk499807463"/>
      <w:r w:rsidRPr="00C92DE0">
        <w:rPr>
          <w:rFonts w:ascii="Arial" w:hAnsi="Arial" w:cs="Arial"/>
          <w:b/>
        </w:rPr>
        <w:t>For more information or to arrange an interview contact:</w:t>
      </w:r>
    </w:p>
    <w:bookmarkStart w:id="5" w:name="_Hlk20747660"/>
    <w:p w14:paraId="25E0E245" w14:textId="7E6D75D2" w:rsidR="005C0C5B" w:rsidRPr="00C92DE0" w:rsidRDefault="00103789" w:rsidP="00E72ABD">
      <w:pPr>
        <w:spacing w:after="200" w:line="276" w:lineRule="auto"/>
        <w:contextualSpacing/>
        <w:rPr>
          <w:rFonts w:ascii="Arial" w:hAnsi="Arial" w:cs="Arial"/>
          <w:b/>
        </w:rPr>
      </w:pPr>
      <w:r>
        <w:rPr>
          <w:rFonts w:ascii="Arial" w:hAnsi="Arial" w:cs="Arial"/>
          <w:b/>
        </w:rPr>
        <w:fldChar w:fldCharType="begin"/>
      </w:r>
      <w:r>
        <w:rPr>
          <w:rFonts w:ascii="Arial" w:hAnsi="Arial" w:cs="Arial"/>
          <w:b/>
        </w:rPr>
        <w:instrText xml:space="preserve"> HYPERLINK "mailto:</w:instrText>
      </w:r>
      <w:r w:rsidRPr="00103789">
        <w:rPr>
          <w:rFonts w:ascii="Arial" w:hAnsi="Arial" w:cs="Arial"/>
          <w:b/>
        </w:rPr>
        <w:instrText>mellis@glfb.org.uk</w:instrText>
      </w:r>
      <w:r>
        <w:rPr>
          <w:rFonts w:ascii="Arial" w:hAnsi="Arial" w:cs="Arial"/>
          <w:b/>
        </w:rPr>
        <w:instrText xml:space="preserve">" </w:instrText>
      </w:r>
      <w:r>
        <w:rPr>
          <w:rFonts w:ascii="Arial" w:hAnsi="Arial" w:cs="Arial"/>
          <w:b/>
        </w:rPr>
        <w:fldChar w:fldCharType="separate"/>
      </w:r>
      <w:r w:rsidRPr="00F0027A">
        <w:rPr>
          <w:rStyle w:val="Hyperlink"/>
          <w:rFonts w:ascii="Arial" w:hAnsi="Arial" w:cs="Arial"/>
          <w:b/>
        </w:rPr>
        <w:t>mellis@glfb.org.uk</w:t>
      </w:r>
      <w:r>
        <w:rPr>
          <w:rFonts w:ascii="Arial" w:hAnsi="Arial" w:cs="Arial"/>
          <w:b/>
        </w:rPr>
        <w:fldChar w:fldCharType="end"/>
      </w:r>
      <w:r w:rsidR="005C0C5B" w:rsidRPr="00C92DE0">
        <w:rPr>
          <w:rFonts w:ascii="Arial" w:hAnsi="Arial" w:cs="Arial"/>
          <w:b/>
        </w:rPr>
        <w:t xml:space="preserve"> </w:t>
      </w:r>
      <w:r w:rsidR="007B0EE6">
        <w:rPr>
          <w:rFonts w:ascii="Arial" w:hAnsi="Arial" w:cs="Arial"/>
          <w:b/>
        </w:rPr>
        <w:t xml:space="preserve"> </w:t>
      </w:r>
      <w:r w:rsidR="005C0C5B" w:rsidRPr="00C92DE0">
        <w:rPr>
          <w:rFonts w:ascii="Arial" w:hAnsi="Arial" w:cs="Arial"/>
          <w:b/>
        </w:rPr>
        <w:t xml:space="preserve">0207 </w:t>
      </w:r>
      <w:r w:rsidR="00CE315E" w:rsidRPr="00C92DE0">
        <w:rPr>
          <w:rFonts w:ascii="Arial" w:hAnsi="Arial" w:cs="Arial"/>
          <w:b/>
        </w:rPr>
        <w:t>7620 4961</w:t>
      </w:r>
      <w:r>
        <w:rPr>
          <w:rFonts w:ascii="Arial" w:hAnsi="Arial" w:cs="Arial"/>
          <w:b/>
        </w:rPr>
        <w:t xml:space="preserve"> / </w:t>
      </w:r>
      <w:r w:rsidR="005C0C5B" w:rsidRPr="00C92DE0">
        <w:rPr>
          <w:rFonts w:ascii="Arial" w:hAnsi="Arial" w:cs="Arial"/>
          <w:b/>
        </w:rPr>
        <w:t>07</w:t>
      </w:r>
      <w:r w:rsidR="00CE315E" w:rsidRPr="00C92DE0">
        <w:rPr>
          <w:rFonts w:ascii="Arial" w:hAnsi="Arial" w:cs="Arial"/>
          <w:b/>
        </w:rPr>
        <w:t>971 435632</w:t>
      </w:r>
    </w:p>
    <w:bookmarkEnd w:id="5"/>
    <w:p w14:paraId="3F553F24" w14:textId="77777777" w:rsidR="0058150A" w:rsidRPr="00C92DE0" w:rsidRDefault="0058150A" w:rsidP="00E72ABD">
      <w:pPr>
        <w:spacing w:after="200" w:line="276" w:lineRule="auto"/>
        <w:contextualSpacing/>
        <w:rPr>
          <w:rFonts w:ascii="Arial" w:hAnsi="Arial" w:cs="Arial"/>
        </w:rPr>
      </w:pPr>
    </w:p>
    <w:p w14:paraId="44642C42" w14:textId="77777777" w:rsidR="009206DC" w:rsidRPr="00C92DE0" w:rsidRDefault="009C515C" w:rsidP="00E72ABD">
      <w:pPr>
        <w:spacing w:after="200" w:line="276" w:lineRule="auto"/>
        <w:contextualSpacing/>
        <w:rPr>
          <w:rFonts w:ascii="Arial" w:hAnsi="Arial" w:cs="Arial"/>
          <w:b/>
          <w:i/>
        </w:rPr>
      </w:pPr>
      <w:r w:rsidRPr="00C92DE0">
        <w:rPr>
          <w:rFonts w:ascii="Arial" w:hAnsi="Arial" w:cs="Arial"/>
          <w:b/>
          <w:i/>
        </w:rPr>
        <w:t>ENDS</w:t>
      </w:r>
    </w:p>
    <w:bookmarkEnd w:id="4"/>
    <w:p w14:paraId="5202B432" w14:textId="77777777" w:rsidR="009C515C" w:rsidRPr="00C92DE0" w:rsidRDefault="009C515C" w:rsidP="00E72ABD">
      <w:pPr>
        <w:spacing w:line="276" w:lineRule="auto"/>
        <w:rPr>
          <w:rFonts w:ascii="Arial" w:hAnsi="Arial" w:cs="Arial"/>
        </w:rPr>
      </w:pPr>
    </w:p>
    <w:p w14:paraId="4CC7C24C" w14:textId="77777777" w:rsidR="009C515C" w:rsidRPr="00C92DE0" w:rsidRDefault="009C515C" w:rsidP="00E72ABD">
      <w:pPr>
        <w:spacing w:line="276" w:lineRule="auto"/>
        <w:rPr>
          <w:rFonts w:ascii="Arial" w:eastAsia="Times New Roman" w:hAnsi="Arial" w:cs="Arial"/>
          <w:b/>
        </w:rPr>
      </w:pPr>
      <w:r w:rsidRPr="00C92DE0">
        <w:rPr>
          <w:rFonts w:ascii="Arial" w:eastAsia="Times New Roman" w:hAnsi="Arial" w:cs="Arial"/>
          <w:b/>
        </w:rPr>
        <w:t>NOTES TO EDITORS:</w:t>
      </w:r>
    </w:p>
    <w:p w14:paraId="2675B92C" w14:textId="77777777" w:rsidR="00D7636F" w:rsidRDefault="00B13F09" w:rsidP="00E72ABD">
      <w:pPr>
        <w:pStyle w:val="ListParagraph"/>
        <w:numPr>
          <w:ilvl w:val="0"/>
          <w:numId w:val="15"/>
        </w:numPr>
        <w:spacing w:line="276" w:lineRule="auto"/>
        <w:rPr>
          <w:rFonts w:ascii="Arial" w:hAnsi="Arial" w:cs="Arial"/>
          <w:bCs/>
        </w:rPr>
      </w:pPr>
      <w:r w:rsidRPr="00C92DE0">
        <w:rPr>
          <w:rFonts w:ascii="Arial" w:hAnsi="Arial" w:cs="Arial"/>
          <w:bCs/>
        </w:rPr>
        <w:t xml:space="preserve">The </w:t>
      </w:r>
      <w:r w:rsidR="001F4CA8">
        <w:rPr>
          <w:rFonts w:ascii="Arial" w:hAnsi="Arial" w:cs="Arial"/>
          <w:bCs/>
        </w:rPr>
        <w:t>Vision Foundation</w:t>
      </w:r>
      <w:r w:rsidRPr="00C92DE0">
        <w:rPr>
          <w:rFonts w:ascii="Arial" w:hAnsi="Arial" w:cs="Arial"/>
          <w:bCs/>
        </w:rPr>
        <w:t xml:space="preserve"> was launched in 1921 </w:t>
      </w:r>
      <w:r w:rsidR="00C86FF2">
        <w:rPr>
          <w:rFonts w:ascii="Arial" w:hAnsi="Arial" w:cs="Arial"/>
          <w:bCs/>
        </w:rPr>
        <w:t xml:space="preserve">as the Greater London </w:t>
      </w:r>
      <w:r w:rsidR="00483D8B">
        <w:rPr>
          <w:rFonts w:ascii="Arial" w:hAnsi="Arial" w:cs="Arial"/>
          <w:bCs/>
        </w:rPr>
        <w:t xml:space="preserve">Fund for the Blind </w:t>
      </w:r>
      <w:r w:rsidRPr="00C92DE0">
        <w:rPr>
          <w:rFonts w:ascii="Arial" w:hAnsi="Arial" w:cs="Arial"/>
          <w:bCs/>
        </w:rPr>
        <w:t>to provide support to blind and partially sighted people across London. It has raised more than £30 million over that time suppor</w:t>
      </w:r>
      <w:r w:rsidR="00CF6B14">
        <w:rPr>
          <w:rFonts w:ascii="Arial" w:hAnsi="Arial" w:cs="Arial"/>
          <w:bCs/>
        </w:rPr>
        <w:t>ting</w:t>
      </w:r>
      <w:r w:rsidRPr="00C92DE0">
        <w:rPr>
          <w:rFonts w:ascii="Arial" w:hAnsi="Arial" w:cs="Arial"/>
          <w:bCs/>
        </w:rPr>
        <w:t xml:space="preserve"> grassroots organisations working at the heart of their communities. </w:t>
      </w:r>
      <w:bookmarkEnd w:id="0"/>
      <w:r w:rsidR="00234A7B" w:rsidRPr="00234A7B">
        <w:rPr>
          <w:rFonts w:ascii="Arial" w:hAnsi="Arial" w:cs="Arial"/>
          <w:bCs/>
        </w:rPr>
        <w:t xml:space="preserve">It </w:t>
      </w:r>
      <w:r w:rsidR="00D61F67">
        <w:rPr>
          <w:rFonts w:ascii="Arial" w:hAnsi="Arial" w:cs="Arial"/>
          <w:bCs/>
        </w:rPr>
        <w:t xml:space="preserve">raises funds from the public and uses these to </w:t>
      </w:r>
      <w:r w:rsidR="00EC51DF" w:rsidRPr="00972190">
        <w:rPr>
          <w:rFonts w:ascii="Tahoma" w:hAnsi="Tahoma" w:cs="Tahoma"/>
          <w:lang w:val="en-US"/>
        </w:rPr>
        <w:t xml:space="preserve">transform the lives of people facing or living with sight loss by funding projects </w:t>
      </w:r>
      <w:r w:rsidR="00EC51DF">
        <w:rPr>
          <w:rFonts w:ascii="Tahoma" w:hAnsi="Tahoma" w:cs="Tahoma"/>
          <w:lang w:val="en-US"/>
        </w:rPr>
        <w:t xml:space="preserve">across London </w:t>
      </w:r>
      <w:r w:rsidR="00EC51DF" w:rsidRPr="00972190">
        <w:rPr>
          <w:rFonts w:ascii="Tahoma" w:hAnsi="Tahoma" w:cs="Tahoma"/>
          <w:lang w:val="en-US"/>
        </w:rPr>
        <w:t>which inform, empower and include.</w:t>
      </w:r>
    </w:p>
    <w:p w14:paraId="0D4DA57A" w14:textId="77777777" w:rsidR="00BF092A" w:rsidRPr="00BF092A" w:rsidRDefault="00BF092A" w:rsidP="00E72ABD">
      <w:pPr>
        <w:pStyle w:val="ListParagraph"/>
        <w:numPr>
          <w:ilvl w:val="0"/>
          <w:numId w:val="15"/>
        </w:numPr>
        <w:spacing w:line="276" w:lineRule="auto"/>
        <w:rPr>
          <w:rFonts w:ascii="Arial" w:hAnsi="Arial" w:cs="Arial"/>
          <w:bCs/>
        </w:rPr>
      </w:pPr>
      <w:r w:rsidRPr="00BF092A">
        <w:rPr>
          <w:rFonts w:ascii="Arial" w:hAnsi="Arial" w:cs="Arial"/>
          <w:bCs/>
        </w:rPr>
        <w:t>There are an estimated 201,000 people in London living with sight loss today, but a further 680,000 (1 in 12) adults are living with a sight threatening condition such as diabetes or heart disease. Without intervention, these figures are set to increase significantly by 2030 (an estimated 295,000 will be living with sight loss, 874,000 with a sight threatening</w:t>
      </w:r>
    </w:p>
    <w:p w14:paraId="76D200A6" w14:textId="77777777" w:rsidR="00BF092A" w:rsidRDefault="00BF092A" w:rsidP="002E50AC">
      <w:pPr>
        <w:pStyle w:val="ListParagraph"/>
        <w:spacing w:line="276" w:lineRule="auto"/>
        <w:rPr>
          <w:rFonts w:ascii="Arial" w:hAnsi="Arial" w:cs="Arial"/>
          <w:bCs/>
        </w:rPr>
      </w:pPr>
      <w:r w:rsidRPr="00BF092A">
        <w:rPr>
          <w:rFonts w:ascii="Arial" w:hAnsi="Arial" w:cs="Arial"/>
          <w:bCs/>
        </w:rPr>
        <w:t>condition)</w:t>
      </w:r>
      <w:r>
        <w:rPr>
          <w:rStyle w:val="EndnoteReference"/>
          <w:rFonts w:ascii="Arial" w:hAnsi="Arial" w:cs="Arial"/>
          <w:bCs/>
        </w:rPr>
        <w:endnoteReference w:id="4"/>
      </w:r>
      <w:r>
        <w:rPr>
          <w:rFonts w:ascii="Arial" w:hAnsi="Arial" w:cs="Arial"/>
          <w:bCs/>
        </w:rPr>
        <w:t>.</w:t>
      </w:r>
    </w:p>
    <w:p w14:paraId="716FDD82" w14:textId="77777777" w:rsidR="007112E6" w:rsidRDefault="007112E6" w:rsidP="00E72ABD">
      <w:pPr>
        <w:pStyle w:val="ListParagraph"/>
        <w:numPr>
          <w:ilvl w:val="0"/>
          <w:numId w:val="15"/>
        </w:numPr>
        <w:spacing w:line="276" w:lineRule="auto"/>
        <w:rPr>
          <w:rFonts w:ascii="Arial" w:hAnsi="Arial" w:cs="Arial"/>
          <w:bCs/>
        </w:rPr>
      </w:pPr>
      <w:r>
        <w:rPr>
          <w:rFonts w:ascii="Arial" w:hAnsi="Arial" w:cs="Arial"/>
          <w:bCs/>
        </w:rPr>
        <w:t>An estimated 50% of sight loss is avoidable</w:t>
      </w:r>
      <w:r w:rsidR="00BF092A">
        <w:rPr>
          <w:rStyle w:val="EndnoteReference"/>
          <w:rFonts w:ascii="Arial" w:hAnsi="Arial" w:cs="Arial"/>
          <w:bCs/>
        </w:rPr>
        <w:endnoteReference w:id="5"/>
      </w:r>
      <w:r>
        <w:rPr>
          <w:rFonts w:ascii="Arial" w:hAnsi="Arial" w:cs="Arial"/>
          <w:bCs/>
        </w:rPr>
        <w:t xml:space="preserve">. </w:t>
      </w:r>
    </w:p>
    <w:p w14:paraId="6B91B225" w14:textId="29515429" w:rsidR="009049D3" w:rsidRPr="007B0EE6" w:rsidRDefault="00C86FF2" w:rsidP="00E72ABD">
      <w:pPr>
        <w:pStyle w:val="ListParagraph"/>
        <w:numPr>
          <w:ilvl w:val="0"/>
          <w:numId w:val="15"/>
        </w:numPr>
        <w:spacing w:line="276" w:lineRule="auto"/>
        <w:rPr>
          <w:rFonts w:ascii="Arial" w:hAnsi="Arial" w:cs="Arial"/>
          <w:bCs/>
        </w:rPr>
      </w:pPr>
      <w:r>
        <w:rPr>
          <w:rFonts w:ascii="Arial" w:hAnsi="Arial" w:cs="Arial"/>
          <w:bCs/>
        </w:rPr>
        <w:t>*</w:t>
      </w:r>
      <w:r w:rsidR="009049D3" w:rsidRPr="00C92DE0">
        <w:rPr>
          <w:rFonts w:ascii="Arial" w:hAnsi="Arial" w:cs="Arial"/>
          <w:bCs/>
        </w:rPr>
        <w:t>The research was conducted by an independent researcher among a sample of 111 adults between June and August 2019. The research was conducted online</w:t>
      </w:r>
      <w:r w:rsidR="00D61F67">
        <w:rPr>
          <w:rFonts w:ascii="Arial" w:hAnsi="Arial" w:cs="Arial"/>
          <w:bCs/>
        </w:rPr>
        <w:t xml:space="preserve"> and</w:t>
      </w:r>
      <w:r w:rsidR="005846CC">
        <w:rPr>
          <w:rFonts w:ascii="Arial" w:hAnsi="Arial" w:cs="Arial"/>
          <w:bCs/>
        </w:rPr>
        <w:t xml:space="preserve"> </w:t>
      </w:r>
      <w:r w:rsidR="005846CC" w:rsidRPr="005846CC">
        <w:rPr>
          <w:rFonts w:ascii="Arial" w:eastAsia="Times New Roman" w:hAnsi="Arial" w:cs="Arial"/>
          <w:lang w:val="en-US"/>
        </w:rPr>
        <w:t xml:space="preserve">over the phone </w:t>
      </w:r>
      <w:r w:rsidR="005846CC">
        <w:rPr>
          <w:rFonts w:ascii="Arial" w:eastAsia="Times New Roman" w:hAnsi="Arial" w:cs="Arial"/>
          <w:lang w:val="en-US"/>
        </w:rPr>
        <w:t>for</w:t>
      </w:r>
      <w:r w:rsidR="005846CC" w:rsidRPr="005846CC">
        <w:rPr>
          <w:rFonts w:ascii="Arial" w:eastAsia="Times New Roman" w:hAnsi="Arial" w:cs="Arial"/>
          <w:lang w:val="en-US"/>
        </w:rPr>
        <w:t xml:space="preserve"> respondents unable to access the survey online</w:t>
      </w:r>
      <w:r w:rsidR="009049D3" w:rsidRPr="005846CC">
        <w:rPr>
          <w:rFonts w:ascii="Arial" w:hAnsi="Arial" w:cs="Arial"/>
          <w:bCs/>
        </w:rPr>
        <w:t>.</w:t>
      </w:r>
      <w:r w:rsidR="002C75D7" w:rsidRPr="002C75D7">
        <w:rPr>
          <w:rFonts w:ascii="Arial" w:hAnsi="Arial" w:cs="Arial"/>
        </w:rPr>
        <w:t xml:space="preserve"> </w:t>
      </w:r>
      <w:r w:rsidR="002C75D7">
        <w:rPr>
          <w:rFonts w:ascii="Arial" w:hAnsi="Arial" w:cs="Arial"/>
        </w:rPr>
        <w:t>More findings are available</w:t>
      </w:r>
      <w:r w:rsidR="002C75D7" w:rsidRPr="00DD6C5B">
        <w:rPr>
          <w:rFonts w:ascii="Arial" w:hAnsi="Arial" w:cs="Arial"/>
        </w:rPr>
        <w:t>.</w:t>
      </w:r>
    </w:p>
    <w:p w14:paraId="301672A0" w14:textId="5E5803A5" w:rsidR="007B0EE6" w:rsidRDefault="007B0EE6" w:rsidP="00E72ABD">
      <w:pPr>
        <w:pStyle w:val="ListParagraph"/>
        <w:numPr>
          <w:ilvl w:val="0"/>
          <w:numId w:val="15"/>
        </w:numPr>
        <w:spacing w:line="276" w:lineRule="auto"/>
        <w:rPr>
          <w:rFonts w:ascii="Arial" w:hAnsi="Arial" w:cs="Arial"/>
          <w:bCs/>
        </w:rPr>
      </w:pPr>
      <w:r>
        <w:rPr>
          <w:rFonts w:ascii="Arial" w:hAnsi="Arial" w:cs="Arial"/>
          <w:bCs/>
        </w:rPr>
        <w:t xml:space="preserve">Further information, including images and approved photos, can be downloaded from: </w:t>
      </w:r>
      <w:bookmarkStart w:id="6" w:name="_GoBack"/>
      <w:r>
        <w:rPr>
          <w:rFonts w:ascii="Arial" w:hAnsi="Arial" w:cs="Arial"/>
          <w:bCs/>
        </w:rPr>
        <w:fldChar w:fldCharType="begin"/>
      </w:r>
      <w:r>
        <w:rPr>
          <w:rFonts w:ascii="Arial" w:hAnsi="Arial" w:cs="Arial"/>
          <w:bCs/>
        </w:rPr>
        <w:instrText xml:space="preserve"> HYPERLINK "</w:instrText>
      </w:r>
      <w:r w:rsidRPr="007B0EE6">
        <w:rPr>
          <w:rFonts w:ascii="Arial" w:hAnsi="Arial" w:cs="Arial"/>
          <w:bCs/>
        </w:rPr>
        <w:instrText>https://www.dropbox.com/sh/bgjv5tjwka52m2m/AAA267WS0lwGeRfePeVy7qM0a?dl=0</w:instrText>
      </w:r>
      <w:r>
        <w:rPr>
          <w:rFonts w:ascii="Arial" w:hAnsi="Arial" w:cs="Arial"/>
          <w:bCs/>
        </w:rPr>
        <w:instrText xml:space="preserve">" </w:instrText>
      </w:r>
      <w:r>
        <w:rPr>
          <w:rFonts w:ascii="Arial" w:hAnsi="Arial" w:cs="Arial"/>
          <w:bCs/>
        </w:rPr>
        <w:fldChar w:fldCharType="separate"/>
      </w:r>
      <w:r w:rsidRPr="007D2DF6">
        <w:rPr>
          <w:rStyle w:val="Hyperlink"/>
          <w:rFonts w:ascii="Arial" w:hAnsi="Arial" w:cs="Arial"/>
          <w:bCs/>
        </w:rPr>
        <w:t>https://www.dropbox.com/sh/bgjv5tjwka52m2m/AAA267WS0lwGeRfePeVy7qM0a?dl=0</w:t>
      </w:r>
      <w:r>
        <w:rPr>
          <w:rFonts w:ascii="Arial" w:hAnsi="Arial" w:cs="Arial"/>
          <w:bCs/>
        </w:rPr>
        <w:fldChar w:fldCharType="end"/>
      </w:r>
      <w:bookmarkEnd w:id="6"/>
    </w:p>
    <w:p w14:paraId="341ADC2B" w14:textId="77777777" w:rsidR="007B0EE6" w:rsidRDefault="007B0EE6" w:rsidP="007B0EE6">
      <w:pPr>
        <w:pStyle w:val="ListParagraph"/>
        <w:spacing w:line="276" w:lineRule="auto"/>
        <w:rPr>
          <w:rFonts w:ascii="Arial" w:hAnsi="Arial" w:cs="Arial"/>
          <w:bCs/>
        </w:rPr>
      </w:pPr>
    </w:p>
    <w:p w14:paraId="4F6C2143" w14:textId="77777777" w:rsidR="002018F6" w:rsidRDefault="002018F6" w:rsidP="00E72ABD">
      <w:pPr>
        <w:pStyle w:val="ListParagraph"/>
        <w:spacing w:line="276" w:lineRule="auto"/>
        <w:rPr>
          <w:rFonts w:ascii="Arial" w:hAnsi="Arial" w:cs="Arial"/>
          <w:bCs/>
        </w:rPr>
      </w:pPr>
    </w:p>
    <w:p w14:paraId="0244EFDE" w14:textId="77777777" w:rsidR="00F850D4" w:rsidRPr="00C92DE0" w:rsidRDefault="00F850D4" w:rsidP="00E72ABD">
      <w:pPr>
        <w:pStyle w:val="ListParagraph"/>
        <w:spacing w:line="276" w:lineRule="auto"/>
        <w:rPr>
          <w:rFonts w:ascii="Arial" w:hAnsi="Arial" w:cs="Arial"/>
          <w:bCs/>
        </w:rPr>
      </w:pPr>
    </w:p>
    <w:tbl>
      <w:tblPr>
        <w:tblStyle w:val="TableGrid"/>
        <w:tblpPr w:leftFromText="180" w:rightFromText="180" w:vertAnchor="text" w:horzAnchor="margin" w:tblpX="103" w:tblpY="272"/>
        <w:tblW w:w="0" w:type="auto"/>
        <w:tblLook w:val="04A0" w:firstRow="1" w:lastRow="0" w:firstColumn="1" w:lastColumn="0" w:noHBand="0" w:noVBand="1"/>
      </w:tblPr>
      <w:tblGrid>
        <w:gridCol w:w="6526"/>
        <w:gridCol w:w="709"/>
        <w:gridCol w:w="708"/>
        <w:gridCol w:w="1408"/>
      </w:tblGrid>
      <w:tr w:rsidR="00970B0B" w14:paraId="747E6AD5" w14:textId="77777777" w:rsidTr="00E72ABD">
        <w:tc>
          <w:tcPr>
            <w:tcW w:w="6526" w:type="dxa"/>
          </w:tcPr>
          <w:p w14:paraId="29B2DA09" w14:textId="77777777" w:rsidR="00970B0B" w:rsidRDefault="00970B0B" w:rsidP="00E72ABD">
            <w:pPr>
              <w:spacing w:line="276" w:lineRule="auto"/>
              <w:rPr>
                <w:rFonts w:ascii="Arial" w:hAnsi="Arial" w:cs="Arial"/>
                <w:bCs/>
              </w:rPr>
            </w:pPr>
          </w:p>
        </w:tc>
        <w:tc>
          <w:tcPr>
            <w:tcW w:w="709" w:type="dxa"/>
          </w:tcPr>
          <w:p w14:paraId="4D636290" w14:textId="77777777" w:rsidR="00970B0B" w:rsidRDefault="00970B0B" w:rsidP="00E72ABD">
            <w:pPr>
              <w:spacing w:line="276" w:lineRule="auto"/>
              <w:rPr>
                <w:rFonts w:ascii="Arial" w:hAnsi="Arial" w:cs="Arial"/>
                <w:bCs/>
              </w:rPr>
            </w:pPr>
            <w:r>
              <w:rPr>
                <w:rFonts w:ascii="Arial" w:hAnsi="Arial" w:cs="Arial"/>
                <w:bCs/>
              </w:rPr>
              <w:t xml:space="preserve">Yes </w:t>
            </w:r>
          </w:p>
        </w:tc>
        <w:tc>
          <w:tcPr>
            <w:tcW w:w="708" w:type="dxa"/>
          </w:tcPr>
          <w:p w14:paraId="78C9103E" w14:textId="77777777" w:rsidR="00970B0B" w:rsidRDefault="00970B0B" w:rsidP="00E72ABD">
            <w:pPr>
              <w:spacing w:line="276" w:lineRule="auto"/>
              <w:rPr>
                <w:rFonts w:ascii="Arial" w:hAnsi="Arial" w:cs="Arial"/>
                <w:bCs/>
              </w:rPr>
            </w:pPr>
            <w:r>
              <w:rPr>
                <w:rFonts w:ascii="Arial" w:hAnsi="Arial" w:cs="Arial"/>
                <w:bCs/>
              </w:rPr>
              <w:t>No</w:t>
            </w:r>
          </w:p>
        </w:tc>
        <w:tc>
          <w:tcPr>
            <w:tcW w:w="1408" w:type="dxa"/>
          </w:tcPr>
          <w:p w14:paraId="548103DF" w14:textId="77777777" w:rsidR="00970B0B" w:rsidRDefault="00970B0B" w:rsidP="00E72ABD">
            <w:pPr>
              <w:spacing w:line="276" w:lineRule="auto"/>
              <w:rPr>
                <w:rFonts w:ascii="Arial" w:hAnsi="Arial" w:cs="Arial"/>
                <w:bCs/>
              </w:rPr>
            </w:pPr>
            <w:r>
              <w:rPr>
                <w:rFonts w:ascii="Arial" w:hAnsi="Arial" w:cs="Arial"/>
                <w:bCs/>
              </w:rPr>
              <w:t>Not stated</w:t>
            </w:r>
          </w:p>
        </w:tc>
      </w:tr>
      <w:tr w:rsidR="00970B0B" w14:paraId="6073FB84" w14:textId="77777777" w:rsidTr="00E72ABD">
        <w:tc>
          <w:tcPr>
            <w:tcW w:w="6526" w:type="dxa"/>
          </w:tcPr>
          <w:p w14:paraId="30D57201" w14:textId="77777777" w:rsidR="00970B0B" w:rsidRPr="0039163E" w:rsidRDefault="00970B0B" w:rsidP="00E72ABD">
            <w:pPr>
              <w:spacing w:line="276" w:lineRule="auto"/>
              <w:rPr>
                <w:rFonts w:ascii="Arial" w:hAnsi="Arial" w:cs="Arial"/>
                <w:bCs/>
              </w:rPr>
            </w:pPr>
            <w:r w:rsidRPr="0039163E">
              <w:rPr>
                <w:rFonts w:ascii="Arial" w:hAnsi="Arial" w:cs="Arial"/>
              </w:rPr>
              <w:t>Do you feel like an equal citizen in London?</w:t>
            </w:r>
            <w:r w:rsidRPr="0039163E">
              <w:rPr>
                <w:rFonts w:ascii="Arial" w:hAnsi="Arial" w:cs="Arial"/>
              </w:rPr>
              <w:tab/>
            </w:r>
          </w:p>
        </w:tc>
        <w:tc>
          <w:tcPr>
            <w:tcW w:w="709" w:type="dxa"/>
          </w:tcPr>
          <w:p w14:paraId="07835753" w14:textId="77777777" w:rsidR="00970B0B" w:rsidRDefault="00970B0B" w:rsidP="00E72ABD">
            <w:pPr>
              <w:spacing w:line="276" w:lineRule="auto"/>
              <w:rPr>
                <w:rFonts w:ascii="Arial" w:hAnsi="Arial" w:cs="Arial"/>
                <w:bCs/>
              </w:rPr>
            </w:pPr>
            <w:r>
              <w:rPr>
                <w:rFonts w:ascii="Arial" w:hAnsi="Arial" w:cs="Arial"/>
                <w:bCs/>
              </w:rPr>
              <w:t>40%</w:t>
            </w:r>
          </w:p>
        </w:tc>
        <w:tc>
          <w:tcPr>
            <w:tcW w:w="708" w:type="dxa"/>
          </w:tcPr>
          <w:p w14:paraId="54B9BF27" w14:textId="77777777" w:rsidR="00970B0B" w:rsidRDefault="00970B0B" w:rsidP="00E72ABD">
            <w:pPr>
              <w:spacing w:line="276" w:lineRule="auto"/>
              <w:rPr>
                <w:rFonts w:ascii="Arial" w:hAnsi="Arial" w:cs="Arial"/>
                <w:bCs/>
              </w:rPr>
            </w:pPr>
            <w:r>
              <w:rPr>
                <w:rFonts w:ascii="Arial" w:hAnsi="Arial" w:cs="Arial"/>
                <w:bCs/>
              </w:rPr>
              <w:t>50%</w:t>
            </w:r>
          </w:p>
        </w:tc>
        <w:tc>
          <w:tcPr>
            <w:tcW w:w="1408" w:type="dxa"/>
          </w:tcPr>
          <w:p w14:paraId="74E71740" w14:textId="77777777" w:rsidR="00970B0B" w:rsidRDefault="00970B0B" w:rsidP="00E72ABD">
            <w:pPr>
              <w:spacing w:line="276" w:lineRule="auto"/>
              <w:rPr>
                <w:rFonts w:ascii="Arial" w:hAnsi="Arial" w:cs="Arial"/>
                <w:bCs/>
              </w:rPr>
            </w:pPr>
            <w:r>
              <w:rPr>
                <w:rFonts w:ascii="Arial" w:hAnsi="Arial" w:cs="Arial"/>
                <w:bCs/>
              </w:rPr>
              <w:t>10%</w:t>
            </w:r>
          </w:p>
        </w:tc>
      </w:tr>
      <w:tr w:rsidR="00970B0B" w14:paraId="45F119F2" w14:textId="77777777" w:rsidTr="00E72ABD">
        <w:tc>
          <w:tcPr>
            <w:tcW w:w="6526" w:type="dxa"/>
          </w:tcPr>
          <w:p w14:paraId="5C84EE2A" w14:textId="77777777" w:rsidR="00970B0B" w:rsidRDefault="00970B0B" w:rsidP="00E72ABD">
            <w:pPr>
              <w:spacing w:line="276" w:lineRule="auto"/>
              <w:rPr>
                <w:rFonts w:ascii="Arial" w:hAnsi="Arial" w:cs="Arial"/>
                <w:bCs/>
              </w:rPr>
            </w:pPr>
            <w:r w:rsidRPr="006D4854">
              <w:rPr>
                <w:rFonts w:ascii="Arial" w:hAnsi="Arial" w:cs="Arial"/>
                <w:bCs/>
              </w:rPr>
              <w:t>Do you think London is open to visually impaired people in terms of employment?</w:t>
            </w:r>
          </w:p>
        </w:tc>
        <w:tc>
          <w:tcPr>
            <w:tcW w:w="709" w:type="dxa"/>
          </w:tcPr>
          <w:p w14:paraId="72B19AB8" w14:textId="77777777" w:rsidR="00970B0B" w:rsidRDefault="00970B0B" w:rsidP="00E72ABD">
            <w:pPr>
              <w:spacing w:line="276" w:lineRule="auto"/>
              <w:rPr>
                <w:rFonts w:ascii="Arial" w:hAnsi="Arial" w:cs="Arial"/>
                <w:bCs/>
              </w:rPr>
            </w:pPr>
            <w:r>
              <w:rPr>
                <w:rFonts w:ascii="Arial" w:hAnsi="Arial" w:cs="Arial"/>
                <w:bCs/>
              </w:rPr>
              <w:t>33%</w:t>
            </w:r>
          </w:p>
        </w:tc>
        <w:tc>
          <w:tcPr>
            <w:tcW w:w="708" w:type="dxa"/>
          </w:tcPr>
          <w:p w14:paraId="22898067" w14:textId="77777777" w:rsidR="00970B0B" w:rsidRDefault="00970B0B" w:rsidP="00E72ABD">
            <w:pPr>
              <w:spacing w:line="276" w:lineRule="auto"/>
              <w:rPr>
                <w:rFonts w:ascii="Arial" w:hAnsi="Arial" w:cs="Arial"/>
                <w:bCs/>
              </w:rPr>
            </w:pPr>
            <w:r>
              <w:rPr>
                <w:rFonts w:ascii="Arial" w:hAnsi="Arial" w:cs="Arial"/>
                <w:bCs/>
              </w:rPr>
              <w:t>57%</w:t>
            </w:r>
          </w:p>
        </w:tc>
        <w:tc>
          <w:tcPr>
            <w:tcW w:w="1408" w:type="dxa"/>
          </w:tcPr>
          <w:p w14:paraId="100FB721" w14:textId="77777777" w:rsidR="00970B0B" w:rsidRDefault="00970B0B" w:rsidP="00E72ABD">
            <w:pPr>
              <w:spacing w:line="276" w:lineRule="auto"/>
              <w:rPr>
                <w:rFonts w:ascii="Arial" w:hAnsi="Arial" w:cs="Arial"/>
                <w:bCs/>
              </w:rPr>
            </w:pPr>
            <w:r>
              <w:rPr>
                <w:rFonts w:ascii="Arial" w:hAnsi="Arial" w:cs="Arial"/>
                <w:bCs/>
              </w:rPr>
              <w:t>10%</w:t>
            </w:r>
          </w:p>
        </w:tc>
      </w:tr>
    </w:tbl>
    <w:p w14:paraId="4D7D3227" w14:textId="77777777" w:rsidR="006D4854" w:rsidRDefault="006D4854" w:rsidP="00E72ABD">
      <w:pPr>
        <w:spacing w:line="276" w:lineRule="auto"/>
        <w:rPr>
          <w:rFonts w:ascii="Arial" w:hAnsi="Arial" w:cs="Arial"/>
          <w:bCs/>
        </w:rPr>
      </w:pPr>
    </w:p>
    <w:p w14:paraId="56F9E8D2" w14:textId="77777777" w:rsidR="00970B0B" w:rsidRDefault="00970B0B" w:rsidP="00E72ABD">
      <w:pPr>
        <w:spacing w:line="276" w:lineRule="auto"/>
      </w:pPr>
      <w:r>
        <w:tab/>
      </w:r>
    </w:p>
    <w:tbl>
      <w:tblPr>
        <w:tblStyle w:val="TableGrid"/>
        <w:tblW w:w="0" w:type="auto"/>
        <w:tblInd w:w="137" w:type="dxa"/>
        <w:tblLook w:val="04A0" w:firstRow="1" w:lastRow="0" w:firstColumn="1" w:lastColumn="0" w:noHBand="0" w:noVBand="1"/>
      </w:tblPr>
      <w:tblGrid>
        <w:gridCol w:w="7626"/>
        <w:gridCol w:w="1730"/>
      </w:tblGrid>
      <w:tr w:rsidR="00970B0B" w:rsidRPr="00BF6CA0" w14:paraId="5E8FAA50" w14:textId="77777777" w:rsidTr="00E72ABD">
        <w:tc>
          <w:tcPr>
            <w:tcW w:w="9356" w:type="dxa"/>
            <w:gridSpan w:val="2"/>
          </w:tcPr>
          <w:p w14:paraId="6FF67FBF" w14:textId="4DD61786" w:rsidR="00970B0B" w:rsidRPr="00BF6CA0" w:rsidRDefault="00970B0B" w:rsidP="00E72ABD">
            <w:pPr>
              <w:spacing w:line="276" w:lineRule="auto"/>
              <w:rPr>
                <w:rFonts w:ascii="Arial" w:hAnsi="Arial" w:cs="Arial"/>
              </w:rPr>
            </w:pPr>
            <w:r w:rsidRPr="00DD6C5B">
              <w:rPr>
                <w:rFonts w:ascii="Arial" w:hAnsi="Arial" w:cs="Arial"/>
              </w:rPr>
              <w:t>What would be the number one change that would improve your quality of life?</w:t>
            </w:r>
            <w:r w:rsidRPr="00DD6C5B">
              <w:rPr>
                <w:rFonts w:ascii="Arial" w:hAnsi="Arial" w:cs="Arial"/>
              </w:rPr>
              <w:tab/>
            </w:r>
          </w:p>
        </w:tc>
      </w:tr>
      <w:tr w:rsidR="00970B0B" w:rsidRPr="00BF6CA0" w14:paraId="3727E8BF" w14:textId="77777777" w:rsidTr="00E72ABD">
        <w:tc>
          <w:tcPr>
            <w:tcW w:w="7626" w:type="dxa"/>
          </w:tcPr>
          <w:p w14:paraId="48859681" w14:textId="77777777" w:rsidR="00970B0B" w:rsidRPr="00BF6CA0" w:rsidRDefault="00970B0B" w:rsidP="00E72ABD">
            <w:pPr>
              <w:spacing w:line="276" w:lineRule="auto"/>
              <w:rPr>
                <w:rFonts w:ascii="Arial" w:hAnsi="Arial" w:cs="Arial"/>
              </w:rPr>
            </w:pPr>
            <w:r w:rsidRPr="00BF6CA0">
              <w:rPr>
                <w:rFonts w:ascii="Arial" w:hAnsi="Arial" w:cs="Arial"/>
              </w:rPr>
              <w:t>Better education and awareness for members of the public</w:t>
            </w:r>
          </w:p>
        </w:tc>
        <w:tc>
          <w:tcPr>
            <w:tcW w:w="1730" w:type="dxa"/>
          </w:tcPr>
          <w:p w14:paraId="47EBABBA" w14:textId="5154AFC0" w:rsidR="00970B0B" w:rsidRPr="00BF6CA0" w:rsidRDefault="00970B0B" w:rsidP="00E72ABD">
            <w:pPr>
              <w:spacing w:line="276" w:lineRule="auto"/>
              <w:rPr>
                <w:rFonts w:ascii="Arial" w:hAnsi="Arial" w:cs="Arial"/>
              </w:rPr>
            </w:pPr>
            <w:r w:rsidRPr="00BF6CA0">
              <w:rPr>
                <w:rFonts w:ascii="Arial" w:hAnsi="Arial" w:cs="Arial"/>
              </w:rPr>
              <w:t>2</w:t>
            </w:r>
            <w:r w:rsidR="00CC162A">
              <w:rPr>
                <w:rFonts w:ascii="Arial" w:hAnsi="Arial" w:cs="Arial"/>
              </w:rPr>
              <w:t>8</w:t>
            </w:r>
            <w:r w:rsidRPr="00BF6CA0">
              <w:rPr>
                <w:rFonts w:ascii="Arial" w:hAnsi="Arial" w:cs="Arial"/>
              </w:rPr>
              <w:t>%</w:t>
            </w:r>
          </w:p>
        </w:tc>
      </w:tr>
      <w:tr w:rsidR="00970B0B" w:rsidRPr="00BF6CA0" w14:paraId="248DC9DB" w14:textId="77777777" w:rsidTr="00E72ABD">
        <w:tc>
          <w:tcPr>
            <w:tcW w:w="7626" w:type="dxa"/>
          </w:tcPr>
          <w:p w14:paraId="1118A9A0" w14:textId="77777777" w:rsidR="00970B0B" w:rsidRPr="00BF6CA0" w:rsidRDefault="00970B0B" w:rsidP="00E72ABD">
            <w:pPr>
              <w:spacing w:line="276" w:lineRule="auto"/>
              <w:rPr>
                <w:rFonts w:ascii="Arial" w:hAnsi="Arial" w:cs="Arial"/>
              </w:rPr>
            </w:pPr>
            <w:r w:rsidRPr="00DD6C5B">
              <w:rPr>
                <w:rFonts w:ascii="Arial" w:hAnsi="Arial" w:cs="Arial"/>
              </w:rPr>
              <w:t>Other / NA</w:t>
            </w:r>
          </w:p>
        </w:tc>
        <w:tc>
          <w:tcPr>
            <w:tcW w:w="1730" w:type="dxa"/>
          </w:tcPr>
          <w:p w14:paraId="7A30287A" w14:textId="1BE8A0D6" w:rsidR="00970B0B" w:rsidRPr="00BF6CA0" w:rsidRDefault="00970B0B" w:rsidP="00E72ABD">
            <w:pPr>
              <w:spacing w:line="276" w:lineRule="auto"/>
              <w:rPr>
                <w:rFonts w:ascii="Arial" w:hAnsi="Arial" w:cs="Arial"/>
              </w:rPr>
            </w:pPr>
            <w:r w:rsidRPr="00DD6C5B">
              <w:rPr>
                <w:rFonts w:ascii="Arial" w:hAnsi="Arial" w:cs="Arial"/>
              </w:rPr>
              <w:t>22%</w:t>
            </w:r>
          </w:p>
        </w:tc>
      </w:tr>
      <w:tr w:rsidR="00970B0B" w:rsidRPr="00BF6CA0" w14:paraId="3551F01A" w14:textId="77777777" w:rsidTr="00E72ABD">
        <w:tc>
          <w:tcPr>
            <w:tcW w:w="7626" w:type="dxa"/>
          </w:tcPr>
          <w:p w14:paraId="6E85A202" w14:textId="77777777" w:rsidR="00970B0B" w:rsidRPr="00DD6C5B" w:rsidRDefault="00970B0B" w:rsidP="00E72ABD">
            <w:pPr>
              <w:spacing w:line="276" w:lineRule="auto"/>
              <w:rPr>
                <w:rFonts w:ascii="Arial" w:hAnsi="Arial" w:cs="Arial"/>
              </w:rPr>
            </w:pPr>
            <w:r w:rsidRPr="00DD6C5B">
              <w:rPr>
                <w:rFonts w:ascii="Arial" w:hAnsi="Arial" w:cs="Arial"/>
              </w:rPr>
              <w:t>Better support with employment</w:t>
            </w:r>
          </w:p>
        </w:tc>
        <w:tc>
          <w:tcPr>
            <w:tcW w:w="1730" w:type="dxa"/>
          </w:tcPr>
          <w:p w14:paraId="17A5238F" w14:textId="66D7233A" w:rsidR="00970B0B" w:rsidRPr="00DD6C5B" w:rsidRDefault="00970B0B" w:rsidP="00E72ABD">
            <w:pPr>
              <w:spacing w:line="276" w:lineRule="auto"/>
              <w:rPr>
                <w:rFonts w:ascii="Arial" w:hAnsi="Arial" w:cs="Arial"/>
              </w:rPr>
            </w:pPr>
            <w:r w:rsidRPr="00DD6C5B">
              <w:rPr>
                <w:rFonts w:ascii="Arial" w:hAnsi="Arial" w:cs="Arial"/>
              </w:rPr>
              <w:t>1</w:t>
            </w:r>
            <w:r w:rsidR="00CC162A">
              <w:rPr>
                <w:rFonts w:ascii="Arial" w:hAnsi="Arial" w:cs="Arial"/>
              </w:rPr>
              <w:t>3</w:t>
            </w:r>
            <w:r w:rsidRPr="00DD6C5B">
              <w:rPr>
                <w:rFonts w:ascii="Arial" w:hAnsi="Arial" w:cs="Arial"/>
              </w:rPr>
              <w:t>%</w:t>
            </w:r>
          </w:p>
        </w:tc>
      </w:tr>
      <w:tr w:rsidR="00970B0B" w:rsidRPr="00BF6CA0" w14:paraId="61E59DCD" w14:textId="77777777" w:rsidTr="00E72ABD">
        <w:tc>
          <w:tcPr>
            <w:tcW w:w="7626" w:type="dxa"/>
          </w:tcPr>
          <w:p w14:paraId="2374F668" w14:textId="77777777" w:rsidR="00970B0B" w:rsidRPr="00BF6CA0" w:rsidRDefault="00970B0B" w:rsidP="00E72ABD">
            <w:pPr>
              <w:spacing w:line="276" w:lineRule="auto"/>
              <w:rPr>
                <w:rFonts w:ascii="Arial" w:hAnsi="Arial" w:cs="Arial"/>
              </w:rPr>
            </w:pPr>
            <w:r w:rsidRPr="00BF6CA0">
              <w:rPr>
                <w:rFonts w:ascii="Arial" w:hAnsi="Arial" w:cs="Arial"/>
              </w:rPr>
              <w:t>Better information on products and services for visually impaired people</w:t>
            </w:r>
          </w:p>
        </w:tc>
        <w:tc>
          <w:tcPr>
            <w:tcW w:w="1730" w:type="dxa"/>
          </w:tcPr>
          <w:p w14:paraId="591DA8E7" w14:textId="46102E37" w:rsidR="00970B0B" w:rsidRPr="00BF6CA0" w:rsidRDefault="00CC162A" w:rsidP="00E72ABD">
            <w:pPr>
              <w:spacing w:line="276" w:lineRule="auto"/>
              <w:rPr>
                <w:rFonts w:ascii="Arial" w:hAnsi="Arial" w:cs="Arial"/>
              </w:rPr>
            </w:pPr>
            <w:r>
              <w:rPr>
                <w:rFonts w:ascii="Arial" w:hAnsi="Arial" w:cs="Arial"/>
              </w:rPr>
              <w:t>10</w:t>
            </w:r>
            <w:r w:rsidR="00970B0B" w:rsidRPr="00BF6CA0">
              <w:rPr>
                <w:rFonts w:ascii="Arial" w:hAnsi="Arial" w:cs="Arial"/>
              </w:rPr>
              <w:t>%</w:t>
            </w:r>
          </w:p>
        </w:tc>
      </w:tr>
      <w:tr w:rsidR="00970B0B" w:rsidRPr="00BF6CA0" w14:paraId="1AE7EBB3" w14:textId="77777777" w:rsidTr="00E72ABD">
        <w:tc>
          <w:tcPr>
            <w:tcW w:w="7626" w:type="dxa"/>
          </w:tcPr>
          <w:p w14:paraId="40E3B34A" w14:textId="77777777" w:rsidR="00970B0B" w:rsidRPr="00BF6CA0" w:rsidRDefault="00970B0B" w:rsidP="00E72ABD">
            <w:pPr>
              <w:spacing w:line="276" w:lineRule="auto"/>
              <w:rPr>
                <w:rFonts w:ascii="Arial" w:hAnsi="Arial" w:cs="Arial"/>
              </w:rPr>
            </w:pPr>
            <w:r w:rsidRPr="00DD6C5B">
              <w:rPr>
                <w:rFonts w:ascii="Arial" w:hAnsi="Arial" w:cs="Arial"/>
              </w:rPr>
              <w:t>Better support directly after diagnosis/sight loss</w:t>
            </w:r>
          </w:p>
        </w:tc>
        <w:tc>
          <w:tcPr>
            <w:tcW w:w="1730" w:type="dxa"/>
          </w:tcPr>
          <w:p w14:paraId="7A61F459" w14:textId="197578EA" w:rsidR="00970B0B" w:rsidRPr="00BF6CA0" w:rsidRDefault="00970B0B" w:rsidP="00E72ABD">
            <w:pPr>
              <w:spacing w:line="276" w:lineRule="auto"/>
              <w:rPr>
                <w:rFonts w:ascii="Arial" w:hAnsi="Arial" w:cs="Arial"/>
              </w:rPr>
            </w:pPr>
            <w:r w:rsidRPr="00DD6C5B">
              <w:rPr>
                <w:rFonts w:ascii="Arial" w:hAnsi="Arial" w:cs="Arial"/>
              </w:rPr>
              <w:t>9%</w:t>
            </w:r>
          </w:p>
        </w:tc>
      </w:tr>
      <w:tr w:rsidR="00970B0B" w:rsidRPr="00BF6CA0" w14:paraId="649B8A04" w14:textId="77777777" w:rsidTr="00E72ABD">
        <w:tc>
          <w:tcPr>
            <w:tcW w:w="7626" w:type="dxa"/>
          </w:tcPr>
          <w:p w14:paraId="4E4A051F" w14:textId="77777777" w:rsidR="00970B0B" w:rsidRPr="00BF6CA0" w:rsidRDefault="00970B0B" w:rsidP="00E72ABD">
            <w:pPr>
              <w:spacing w:line="276" w:lineRule="auto"/>
              <w:rPr>
                <w:rFonts w:ascii="Arial" w:hAnsi="Arial" w:cs="Arial"/>
              </w:rPr>
            </w:pPr>
            <w:r w:rsidRPr="00BF6CA0">
              <w:rPr>
                <w:rFonts w:ascii="Arial" w:hAnsi="Arial" w:cs="Arial"/>
              </w:rPr>
              <w:t>Changes that would make using transport easier</w:t>
            </w:r>
          </w:p>
        </w:tc>
        <w:tc>
          <w:tcPr>
            <w:tcW w:w="1730" w:type="dxa"/>
          </w:tcPr>
          <w:p w14:paraId="08B360F7" w14:textId="13E3C9FA" w:rsidR="00970B0B" w:rsidRPr="00BF6CA0" w:rsidRDefault="00970B0B" w:rsidP="00E72ABD">
            <w:pPr>
              <w:spacing w:line="276" w:lineRule="auto"/>
              <w:rPr>
                <w:rFonts w:ascii="Arial" w:hAnsi="Arial" w:cs="Arial"/>
              </w:rPr>
            </w:pPr>
            <w:r w:rsidRPr="00BF6CA0">
              <w:rPr>
                <w:rFonts w:ascii="Arial" w:hAnsi="Arial" w:cs="Arial"/>
              </w:rPr>
              <w:t>8%</w:t>
            </w:r>
          </w:p>
        </w:tc>
      </w:tr>
      <w:tr w:rsidR="00970B0B" w:rsidRPr="00BF6CA0" w14:paraId="339073F3" w14:textId="77777777" w:rsidTr="00E72ABD">
        <w:tc>
          <w:tcPr>
            <w:tcW w:w="7626" w:type="dxa"/>
          </w:tcPr>
          <w:p w14:paraId="3E0AB4B0" w14:textId="77777777" w:rsidR="00970B0B" w:rsidRPr="00BF6CA0" w:rsidRDefault="00970B0B" w:rsidP="00E72ABD">
            <w:pPr>
              <w:spacing w:line="276" w:lineRule="auto"/>
              <w:rPr>
                <w:rFonts w:ascii="Arial" w:hAnsi="Arial" w:cs="Arial"/>
              </w:rPr>
            </w:pPr>
            <w:r w:rsidRPr="00DD6C5B">
              <w:rPr>
                <w:rFonts w:ascii="Arial" w:hAnsi="Arial" w:cs="Arial"/>
              </w:rPr>
              <w:t>More opportunity for ongoing social/psychological support</w:t>
            </w:r>
          </w:p>
        </w:tc>
        <w:tc>
          <w:tcPr>
            <w:tcW w:w="1730" w:type="dxa"/>
          </w:tcPr>
          <w:p w14:paraId="3BC299BB" w14:textId="25D6492E" w:rsidR="00970B0B" w:rsidRPr="00BF6CA0" w:rsidRDefault="00970B0B" w:rsidP="00E72ABD">
            <w:pPr>
              <w:spacing w:line="276" w:lineRule="auto"/>
              <w:rPr>
                <w:rFonts w:ascii="Arial" w:hAnsi="Arial" w:cs="Arial"/>
              </w:rPr>
            </w:pPr>
            <w:r w:rsidRPr="00DD6C5B">
              <w:rPr>
                <w:rFonts w:ascii="Arial" w:hAnsi="Arial" w:cs="Arial"/>
              </w:rPr>
              <w:t>5%</w:t>
            </w:r>
          </w:p>
        </w:tc>
      </w:tr>
      <w:tr w:rsidR="00970B0B" w:rsidRPr="00BF6CA0" w14:paraId="1624C13D" w14:textId="77777777" w:rsidTr="00E72ABD">
        <w:tc>
          <w:tcPr>
            <w:tcW w:w="7626" w:type="dxa"/>
          </w:tcPr>
          <w:p w14:paraId="47BD0306" w14:textId="77777777" w:rsidR="00970B0B" w:rsidRPr="00BF6CA0" w:rsidRDefault="00970B0B" w:rsidP="00E72ABD">
            <w:pPr>
              <w:spacing w:line="276" w:lineRule="auto"/>
              <w:rPr>
                <w:rFonts w:ascii="Arial" w:hAnsi="Arial" w:cs="Arial"/>
              </w:rPr>
            </w:pPr>
            <w:r w:rsidRPr="00BF6CA0">
              <w:rPr>
                <w:rFonts w:ascii="Arial" w:hAnsi="Arial" w:cs="Arial"/>
              </w:rPr>
              <w:t>Better access to technology (information/training)</w:t>
            </w:r>
          </w:p>
        </w:tc>
        <w:tc>
          <w:tcPr>
            <w:tcW w:w="1730" w:type="dxa"/>
          </w:tcPr>
          <w:p w14:paraId="3929DD8A" w14:textId="393DFDB9" w:rsidR="00970B0B" w:rsidRPr="00BF6CA0" w:rsidRDefault="00CC162A" w:rsidP="00E72ABD">
            <w:pPr>
              <w:spacing w:line="276" w:lineRule="auto"/>
              <w:rPr>
                <w:rFonts w:ascii="Arial" w:hAnsi="Arial" w:cs="Arial"/>
              </w:rPr>
            </w:pPr>
            <w:r>
              <w:rPr>
                <w:rFonts w:ascii="Arial" w:hAnsi="Arial" w:cs="Arial"/>
              </w:rPr>
              <w:t>5</w:t>
            </w:r>
            <w:r w:rsidR="00970B0B" w:rsidRPr="00BF6CA0">
              <w:rPr>
                <w:rFonts w:ascii="Arial" w:hAnsi="Arial" w:cs="Arial"/>
              </w:rPr>
              <w:t>%</w:t>
            </w:r>
          </w:p>
        </w:tc>
      </w:tr>
    </w:tbl>
    <w:p w14:paraId="1B160D4A" w14:textId="77777777" w:rsidR="00970B0B" w:rsidRDefault="00970B0B" w:rsidP="00E72ABD">
      <w:pPr>
        <w:spacing w:line="276" w:lineRule="auto"/>
      </w:pPr>
    </w:p>
    <w:tbl>
      <w:tblPr>
        <w:tblStyle w:val="TableGrid"/>
        <w:tblW w:w="0" w:type="auto"/>
        <w:tblInd w:w="137" w:type="dxa"/>
        <w:tblLook w:val="04A0" w:firstRow="1" w:lastRow="0" w:firstColumn="1" w:lastColumn="0" w:noHBand="0" w:noVBand="1"/>
      </w:tblPr>
      <w:tblGrid>
        <w:gridCol w:w="7655"/>
        <w:gridCol w:w="1701"/>
      </w:tblGrid>
      <w:tr w:rsidR="00B51470" w:rsidRPr="0084334D" w14:paraId="3CC90DE2" w14:textId="77777777" w:rsidTr="00E72ABD">
        <w:tc>
          <w:tcPr>
            <w:tcW w:w="9356" w:type="dxa"/>
            <w:gridSpan w:val="2"/>
          </w:tcPr>
          <w:p w14:paraId="38089857" w14:textId="77777777" w:rsidR="00B51470" w:rsidRPr="0084334D" w:rsidRDefault="00B51470" w:rsidP="00E72ABD">
            <w:pPr>
              <w:spacing w:line="276" w:lineRule="auto"/>
              <w:rPr>
                <w:rFonts w:ascii="Arial" w:hAnsi="Arial" w:cs="Arial"/>
                <w:bCs/>
              </w:rPr>
            </w:pPr>
            <w:r w:rsidRPr="0084334D">
              <w:rPr>
                <w:rFonts w:ascii="Arial" w:hAnsi="Arial" w:cs="Arial"/>
                <w:bCs/>
              </w:rPr>
              <w:t>Have you ever experienced any of the following as a result of your sight impairment?</w:t>
            </w:r>
          </w:p>
        </w:tc>
      </w:tr>
      <w:tr w:rsidR="00B51470" w:rsidRPr="0084334D" w14:paraId="458D2020" w14:textId="77777777" w:rsidTr="00E72ABD">
        <w:tc>
          <w:tcPr>
            <w:tcW w:w="7655" w:type="dxa"/>
          </w:tcPr>
          <w:p w14:paraId="08266D7F" w14:textId="77777777" w:rsidR="00B51470" w:rsidRPr="0084334D" w:rsidRDefault="00B51470" w:rsidP="00E72ABD">
            <w:pPr>
              <w:spacing w:line="276" w:lineRule="auto"/>
              <w:rPr>
                <w:rFonts w:ascii="Arial" w:hAnsi="Arial" w:cs="Arial"/>
                <w:bCs/>
              </w:rPr>
            </w:pPr>
            <w:r w:rsidRPr="0084334D">
              <w:rPr>
                <w:rFonts w:ascii="Arial" w:hAnsi="Arial" w:cs="Arial"/>
                <w:bCs/>
              </w:rPr>
              <w:t>Mild anxiety or depression</w:t>
            </w:r>
          </w:p>
        </w:tc>
        <w:tc>
          <w:tcPr>
            <w:tcW w:w="1701" w:type="dxa"/>
          </w:tcPr>
          <w:p w14:paraId="4543652C" w14:textId="77777777" w:rsidR="00B51470" w:rsidRPr="0084334D" w:rsidRDefault="00B51470" w:rsidP="00E72ABD">
            <w:pPr>
              <w:spacing w:line="276" w:lineRule="auto"/>
              <w:rPr>
                <w:rFonts w:ascii="Arial" w:hAnsi="Arial" w:cs="Arial"/>
                <w:bCs/>
              </w:rPr>
            </w:pPr>
            <w:r w:rsidRPr="0084334D">
              <w:rPr>
                <w:rFonts w:ascii="Arial" w:hAnsi="Arial" w:cs="Arial"/>
                <w:bCs/>
              </w:rPr>
              <w:t>4</w:t>
            </w:r>
            <w:r w:rsidR="00234A7B">
              <w:rPr>
                <w:rFonts w:ascii="Arial" w:hAnsi="Arial" w:cs="Arial"/>
                <w:bCs/>
              </w:rPr>
              <w:t>5</w:t>
            </w:r>
            <w:r w:rsidRPr="0084334D">
              <w:rPr>
                <w:rFonts w:ascii="Arial" w:hAnsi="Arial" w:cs="Arial"/>
                <w:bCs/>
              </w:rPr>
              <w:t>%</w:t>
            </w:r>
          </w:p>
        </w:tc>
      </w:tr>
      <w:tr w:rsidR="00B51470" w:rsidRPr="0084334D" w14:paraId="16517A6D" w14:textId="77777777" w:rsidTr="00E72ABD">
        <w:tc>
          <w:tcPr>
            <w:tcW w:w="7655" w:type="dxa"/>
          </w:tcPr>
          <w:p w14:paraId="52164EFB" w14:textId="77777777" w:rsidR="00B51470" w:rsidRPr="0084334D" w:rsidRDefault="00B51470" w:rsidP="00E72ABD">
            <w:pPr>
              <w:spacing w:line="276" w:lineRule="auto"/>
              <w:rPr>
                <w:rFonts w:ascii="Arial" w:hAnsi="Arial" w:cs="Arial"/>
                <w:bCs/>
              </w:rPr>
            </w:pPr>
            <w:r w:rsidRPr="0084334D">
              <w:rPr>
                <w:rFonts w:ascii="Arial" w:hAnsi="Arial" w:cs="Arial"/>
                <w:bCs/>
              </w:rPr>
              <w:t>Severe anxiety or depression</w:t>
            </w:r>
          </w:p>
        </w:tc>
        <w:tc>
          <w:tcPr>
            <w:tcW w:w="1701" w:type="dxa"/>
          </w:tcPr>
          <w:p w14:paraId="3CE0C77A" w14:textId="77777777" w:rsidR="00B51470" w:rsidRPr="0084334D" w:rsidRDefault="00234A7B" w:rsidP="00E72ABD">
            <w:pPr>
              <w:spacing w:line="276" w:lineRule="auto"/>
              <w:rPr>
                <w:rFonts w:ascii="Arial" w:hAnsi="Arial" w:cs="Arial"/>
                <w:bCs/>
              </w:rPr>
            </w:pPr>
            <w:r>
              <w:rPr>
                <w:rFonts w:ascii="Arial" w:hAnsi="Arial" w:cs="Arial"/>
                <w:bCs/>
              </w:rPr>
              <w:t>26</w:t>
            </w:r>
            <w:r w:rsidR="00B51470" w:rsidRPr="0084334D">
              <w:rPr>
                <w:rFonts w:ascii="Arial" w:hAnsi="Arial" w:cs="Arial"/>
                <w:bCs/>
              </w:rPr>
              <w:t>%</w:t>
            </w:r>
          </w:p>
        </w:tc>
      </w:tr>
      <w:tr w:rsidR="00B51470" w:rsidRPr="0084334D" w14:paraId="0F9AD94B" w14:textId="77777777" w:rsidTr="00E72ABD">
        <w:tc>
          <w:tcPr>
            <w:tcW w:w="7655" w:type="dxa"/>
          </w:tcPr>
          <w:p w14:paraId="4ED258AD" w14:textId="77777777" w:rsidR="00B51470" w:rsidRPr="0084334D" w:rsidRDefault="00B51470" w:rsidP="00E72ABD">
            <w:pPr>
              <w:spacing w:line="276" w:lineRule="auto"/>
              <w:rPr>
                <w:rFonts w:ascii="Arial" w:hAnsi="Arial" w:cs="Arial"/>
                <w:bCs/>
              </w:rPr>
            </w:pPr>
            <w:r w:rsidRPr="0084334D">
              <w:rPr>
                <w:rFonts w:ascii="Arial" w:hAnsi="Arial" w:cs="Arial"/>
                <w:bCs/>
              </w:rPr>
              <w:t>Suicidal thoughts</w:t>
            </w:r>
          </w:p>
        </w:tc>
        <w:tc>
          <w:tcPr>
            <w:tcW w:w="1701" w:type="dxa"/>
          </w:tcPr>
          <w:p w14:paraId="76A0BDB6" w14:textId="77777777" w:rsidR="00B51470" w:rsidRPr="0084334D" w:rsidRDefault="00234A7B" w:rsidP="00E72ABD">
            <w:pPr>
              <w:spacing w:line="276" w:lineRule="auto"/>
              <w:rPr>
                <w:rFonts w:ascii="Arial" w:hAnsi="Arial" w:cs="Arial"/>
                <w:bCs/>
              </w:rPr>
            </w:pPr>
            <w:r>
              <w:rPr>
                <w:rFonts w:ascii="Arial" w:hAnsi="Arial" w:cs="Arial"/>
                <w:bCs/>
              </w:rPr>
              <w:t>9</w:t>
            </w:r>
            <w:r w:rsidR="00B51470">
              <w:rPr>
                <w:rFonts w:ascii="Arial" w:hAnsi="Arial" w:cs="Arial"/>
                <w:bCs/>
              </w:rPr>
              <w:t>%</w:t>
            </w:r>
          </w:p>
        </w:tc>
      </w:tr>
      <w:tr w:rsidR="00B51470" w:rsidRPr="0084334D" w14:paraId="6C64467A" w14:textId="77777777" w:rsidTr="00E72ABD">
        <w:tc>
          <w:tcPr>
            <w:tcW w:w="7655" w:type="dxa"/>
          </w:tcPr>
          <w:p w14:paraId="428ED48F" w14:textId="77777777" w:rsidR="00B51470" w:rsidRPr="0084334D" w:rsidRDefault="00B51470" w:rsidP="00E72ABD">
            <w:pPr>
              <w:spacing w:line="276" w:lineRule="auto"/>
              <w:rPr>
                <w:rFonts w:ascii="Arial" w:hAnsi="Arial" w:cs="Arial"/>
                <w:bCs/>
              </w:rPr>
            </w:pPr>
            <w:r w:rsidRPr="0084334D">
              <w:rPr>
                <w:rFonts w:ascii="Arial" w:hAnsi="Arial" w:cs="Arial"/>
                <w:bCs/>
              </w:rPr>
              <w:t>None of these</w:t>
            </w:r>
          </w:p>
        </w:tc>
        <w:tc>
          <w:tcPr>
            <w:tcW w:w="1701" w:type="dxa"/>
          </w:tcPr>
          <w:p w14:paraId="7C7D4245" w14:textId="77777777" w:rsidR="00B51470" w:rsidRPr="0084334D" w:rsidRDefault="00234A7B" w:rsidP="00E72ABD">
            <w:pPr>
              <w:spacing w:line="276" w:lineRule="auto"/>
              <w:rPr>
                <w:rFonts w:ascii="Arial" w:hAnsi="Arial" w:cs="Arial"/>
                <w:bCs/>
              </w:rPr>
            </w:pPr>
            <w:r>
              <w:rPr>
                <w:rFonts w:ascii="Arial" w:hAnsi="Arial" w:cs="Arial"/>
                <w:bCs/>
              </w:rPr>
              <w:t>20</w:t>
            </w:r>
            <w:r w:rsidR="00B51470" w:rsidRPr="0084334D">
              <w:rPr>
                <w:rFonts w:ascii="Arial" w:hAnsi="Arial" w:cs="Arial"/>
                <w:bCs/>
              </w:rPr>
              <w:t>%</w:t>
            </w:r>
          </w:p>
        </w:tc>
      </w:tr>
    </w:tbl>
    <w:p w14:paraId="5DF0A86F" w14:textId="77777777" w:rsidR="00B51470" w:rsidRPr="00BF6CA0" w:rsidRDefault="00B51470" w:rsidP="00E72ABD">
      <w:pPr>
        <w:spacing w:line="276" w:lineRule="auto"/>
        <w:rPr>
          <w:rFonts w:ascii="Arial" w:hAnsi="Arial" w:cs="Arial"/>
          <w:bCs/>
        </w:rPr>
      </w:pPr>
    </w:p>
    <w:p w14:paraId="747A9CBD" w14:textId="77777777" w:rsidR="002E5D43" w:rsidRPr="00DD6C5B" w:rsidRDefault="002E5D43" w:rsidP="002E5D43">
      <w:pPr>
        <w:pStyle w:val="ListParagraph"/>
        <w:numPr>
          <w:ilvl w:val="0"/>
          <w:numId w:val="15"/>
        </w:numPr>
        <w:spacing w:after="200" w:line="276" w:lineRule="auto"/>
        <w:contextualSpacing/>
        <w:rPr>
          <w:rFonts w:ascii="Arial" w:hAnsi="Arial" w:cs="Arial"/>
        </w:rPr>
      </w:pPr>
      <w:bookmarkStart w:id="7" w:name="_Hlk20763084"/>
      <w:r w:rsidRPr="00DD6C5B">
        <w:rPr>
          <w:rFonts w:ascii="Arial" w:hAnsi="Arial" w:cs="Arial"/>
          <w:bCs/>
        </w:rPr>
        <w:t>**</w:t>
      </w:r>
      <w:r w:rsidRPr="00DD6C5B">
        <w:rPr>
          <w:rFonts w:ascii="Arial" w:hAnsi="Arial" w:cs="Arial"/>
        </w:rPr>
        <w:t>The research was conducted by YouGov</w:t>
      </w:r>
      <w:r>
        <w:rPr>
          <w:rFonts w:ascii="Arial" w:hAnsi="Arial" w:cs="Arial"/>
        </w:rPr>
        <w:t>.</w:t>
      </w:r>
      <w:r w:rsidRPr="00DD6C5B">
        <w:rPr>
          <w:rFonts w:ascii="Arial" w:hAnsi="Arial" w:cs="Arial"/>
        </w:rPr>
        <w:t xml:space="preserve"> </w:t>
      </w:r>
      <w:r w:rsidRPr="002E5D43">
        <w:rPr>
          <w:rFonts w:ascii="Arial" w:hAnsi="Arial" w:cs="Arial"/>
        </w:rPr>
        <w:t>Total sample size was 2203 adults. Fieldwork was undertaken between 25th - 26th September 2019.  The survey was carried out online. The figures have been weighted and are representative of all GB adults (aged 18+).</w:t>
      </w:r>
      <w:r>
        <w:rPr>
          <w:rFonts w:ascii="Arial" w:hAnsi="Arial" w:cs="Arial"/>
        </w:rPr>
        <w:t xml:space="preserve"> More stats are available upon request</w:t>
      </w:r>
      <w:r w:rsidRPr="00DD6C5B">
        <w:rPr>
          <w:rFonts w:ascii="Arial" w:hAnsi="Arial" w:cs="Arial"/>
        </w:rPr>
        <w:t>.</w:t>
      </w:r>
    </w:p>
    <w:tbl>
      <w:tblPr>
        <w:tblStyle w:val="TableGrid"/>
        <w:tblW w:w="0" w:type="auto"/>
        <w:tblInd w:w="137" w:type="dxa"/>
        <w:tblLook w:val="04A0" w:firstRow="1" w:lastRow="0" w:firstColumn="1" w:lastColumn="0" w:noHBand="0" w:noVBand="1"/>
      </w:tblPr>
      <w:tblGrid>
        <w:gridCol w:w="5812"/>
        <w:gridCol w:w="1701"/>
        <w:gridCol w:w="1957"/>
      </w:tblGrid>
      <w:tr w:rsidR="00E72ABD" w:rsidRPr="00971A51" w14:paraId="7407416B" w14:textId="77777777" w:rsidTr="00635D1F">
        <w:tc>
          <w:tcPr>
            <w:tcW w:w="9470" w:type="dxa"/>
            <w:gridSpan w:val="3"/>
          </w:tcPr>
          <w:bookmarkEnd w:id="7"/>
          <w:p w14:paraId="1EDBE683" w14:textId="77777777" w:rsidR="00E72ABD" w:rsidRDefault="00E72ABD" w:rsidP="00E72ABD">
            <w:pPr>
              <w:spacing w:line="276" w:lineRule="auto"/>
              <w:rPr>
                <w:rFonts w:ascii="Arial" w:hAnsi="Arial" w:cs="Arial"/>
              </w:rPr>
            </w:pPr>
            <w:r w:rsidRPr="00BF6CA0">
              <w:rPr>
                <w:rFonts w:ascii="Arial" w:hAnsi="Arial" w:cs="Arial"/>
              </w:rPr>
              <w:t xml:space="preserve">To what extent do you think someone who is blind </w:t>
            </w:r>
            <w:r>
              <w:rPr>
                <w:rFonts w:ascii="Arial" w:hAnsi="Arial" w:cs="Arial"/>
              </w:rPr>
              <w:t xml:space="preserve">or partially sighted </w:t>
            </w:r>
            <w:r w:rsidRPr="00BF6CA0">
              <w:rPr>
                <w:rFonts w:ascii="Arial" w:hAnsi="Arial" w:cs="Arial"/>
              </w:rPr>
              <w:t xml:space="preserve">would be able to do your job (i.e. the day to day activities required from your job)? </w:t>
            </w:r>
          </w:p>
          <w:p w14:paraId="75270023" w14:textId="77777777" w:rsidR="00E72ABD" w:rsidRDefault="00E72ABD" w:rsidP="00E72ABD">
            <w:pPr>
              <w:spacing w:line="276" w:lineRule="auto"/>
              <w:rPr>
                <w:rFonts w:ascii="Arial" w:hAnsi="Arial" w:cs="Arial"/>
              </w:rPr>
            </w:pPr>
            <w:r w:rsidRPr="00BF6CA0">
              <w:rPr>
                <w:rFonts w:ascii="Arial" w:hAnsi="Arial" w:cs="Arial"/>
              </w:rPr>
              <w:t>By 'blind', we mean someone with complete or almost complete loss of vision.</w:t>
            </w:r>
          </w:p>
          <w:p w14:paraId="6867DFF2" w14:textId="42C655CB" w:rsidR="00E72ABD" w:rsidRPr="00BF6CA0" w:rsidRDefault="00E72ABD" w:rsidP="00E72ABD">
            <w:pPr>
              <w:spacing w:line="276" w:lineRule="auto"/>
              <w:rPr>
                <w:rFonts w:ascii="Arial" w:hAnsi="Arial" w:cs="Arial"/>
              </w:rPr>
            </w:pPr>
            <w:r w:rsidRPr="00BF6CA0">
              <w:rPr>
                <w:rFonts w:ascii="Arial" w:hAnsi="Arial" w:cs="Arial"/>
              </w:rPr>
              <w:t xml:space="preserve">By </w:t>
            </w:r>
            <w:r w:rsidRPr="00E72ABD">
              <w:rPr>
                <w:rFonts w:ascii="Arial" w:hAnsi="Arial" w:cs="Arial"/>
              </w:rPr>
              <w:t xml:space="preserve">'partially sighted', we mean someone with a partial loss of vision which comes in varying degrees and has a major impact on everyday activities. </w:t>
            </w:r>
          </w:p>
        </w:tc>
      </w:tr>
      <w:tr w:rsidR="00E72ABD" w:rsidRPr="00971A51" w14:paraId="6F6F53ED" w14:textId="77777777" w:rsidTr="00E72ABD">
        <w:tc>
          <w:tcPr>
            <w:tcW w:w="5812" w:type="dxa"/>
          </w:tcPr>
          <w:p w14:paraId="5565A566" w14:textId="77777777" w:rsidR="00E72ABD" w:rsidRPr="00BF6CA0" w:rsidRDefault="00E72ABD" w:rsidP="00E72ABD">
            <w:pPr>
              <w:spacing w:line="276" w:lineRule="auto"/>
              <w:rPr>
                <w:rFonts w:ascii="Arial" w:hAnsi="Arial" w:cs="Arial"/>
              </w:rPr>
            </w:pPr>
          </w:p>
        </w:tc>
        <w:tc>
          <w:tcPr>
            <w:tcW w:w="1701" w:type="dxa"/>
          </w:tcPr>
          <w:p w14:paraId="378719E4" w14:textId="77777777" w:rsidR="00E72ABD" w:rsidRPr="00BF6CA0" w:rsidRDefault="00E72ABD" w:rsidP="00E72ABD">
            <w:pPr>
              <w:spacing w:line="276" w:lineRule="auto"/>
              <w:rPr>
                <w:rFonts w:ascii="Arial" w:hAnsi="Arial" w:cs="Arial"/>
              </w:rPr>
            </w:pPr>
            <w:r>
              <w:rPr>
                <w:rFonts w:ascii="Arial" w:hAnsi="Arial" w:cs="Arial"/>
              </w:rPr>
              <w:t>blind</w:t>
            </w:r>
          </w:p>
        </w:tc>
        <w:tc>
          <w:tcPr>
            <w:tcW w:w="1957" w:type="dxa"/>
          </w:tcPr>
          <w:p w14:paraId="54F8FF84" w14:textId="77777777" w:rsidR="00E72ABD" w:rsidRPr="00BF6CA0" w:rsidRDefault="00E72ABD" w:rsidP="00E72ABD">
            <w:pPr>
              <w:spacing w:line="276" w:lineRule="auto"/>
              <w:rPr>
                <w:rFonts w:ascii="Arial" w:hAnsi="Arial" w:cs="Arial"/>
              </w:rPr>
            </w:pPr>
            <w:r>
              <w:rPr>
                <w:rFonts w:ascii="Arial" w:hAnsi="Arial" w:cs="Arial"/>
              </w:rPr>
              <w:t>partially sighted</w:t>
            </w:r>
          </w:p>
        </w:tc>
      </w:tr>
      <w:tr w:rsidR="00E72ABD" w:rsidRPr="00971A51" w14:paraId="20A315F8" w14:textId="77777777" w:rsidTr="00E72ABD">
        <w:tc>
          <w:tcPr>
            <w:tcW w:w="5812" w:type="dxa"/>
          </w:tcPr>
          <w:p w14:paraId="1CF3974C" w14:textId="77777777" w:rsidR="00E72ABD" w:rsidRPr="00BF6CA0" w:rsidRDefault="00E72ABD" w:rsidP="00E72ABD">
            <w:pPr>
              <w:spacing w:line="276" w:lineRule="auto"/>
              <w:rPr>
                <w:rFonts w:ascii="Arial" w:hAnsi="Arial" w:cs="Arial"/>
              </w:rPr>
            </w:pPr>
            <w:r w:rsidRPr="00BF6CA0">
              <w:rPr>
                <w:rFonts w:ascii="Arial" w:hAnsi="Arial" w:cs="Arial"/>
              </w:rPr>
              <w:t>They would be able to do all of my job</w:t>
            </w:r>
          </w:p>
        </w:tc>
        <w:tc>
          <w:tcPr>
            <w:tcW w:w="1701" w:type="dxa"/>
          </w:tcPr>
          <w:p w14:paraId="47FFFD2D" w14:textId="77777777" w:rsidR="00E72ABD" w:rsidRPr="00BF6CA0" w:rsidRDefault="00E72ABD" w:rsidP="00E72ABD">
            <w:pPr>
              <w:spacing w:line="276" w:lineRule="auto"/>
              <w:rPr>
                <w:rFonts w:ascii="Arial" w:hAnsi="Arial" w:cs="Arial"/>
              </w:rPr>
            </w:pPr>
            <w:r w:rsidRPr="00BF6CA0">
              <w:rPr>
                <w:rFonts w:ascii="Arial" w:hAnsi="Arial" w:cs="Arial"/>
              </w:rPr>
              <w:t>6%</w:t>
            </w:r>
          </w:p>
        </w:tc>
        <w:tc>
          <w:tcPr>
            <w:tcW w:w="1957" w:type="dxa"/>
          </w:tcPr>
          <w:p w14:paraId="42A07486" w14:textId="77777777" w:rsidR="00E72ABD" w:rsidRPr="00BF6CA0" w:rsidRDefault="00E72ABD" w:rsidP="00E72ABD">
            <w:pPr>
              <w:spacing w:line="276" w:lineRule="auto"/>
              <w:rPr>
                <w:rFonts w:ascii="Arial" w:hAnsi="Arial" w:cs="Arial"/>
              </w:rPr>
            </w:pPr>
            <w:r w:rsidRPr="00CA2C62">
              <w:rPr>
                <w:rFonts w:ascii="Arial" w:hAnsi="Arial" w:cs="Arial"/>
                <w:bCs/>
              </w:rPr>
              <w:t>16%</w:t>
            </w:r>
          </w:p>
        </w:tc>
      </w:tr>
      <w:tr w:rsidR="00E72ABD" w:rsidRPr="00971A51" w14:paraId="1DF0A342" w14:textId="77777777" w:rsidTr="00E72ABD">
        <w:tc>
          <w:tcPr>
            <w:tcW w:w="5812" w:type="dxa"/>
          </w:tcPr>
          <w:p w14:paraId="2B8E840A" w14:textId="77777777" w:rsidR="00E72ABD" w:rsidRPr="00BF6CA0" w:rsidRDefault="00E72ABD" w:rsidP="00E72ABD">
            <w:pPr>
              <w:spacing w:line="276" w:lineRule="auto"/>
              <w:rPr>
                <w:rFonts w:ascii="Arial" w:hAnsi="Arial" w:cs="Arial"/>
              </w:rPr>
            </w:pPr>
            <w:r w:rsidRPr="00BF6CA0">
              <w:rPr>
                <w:rFonts w:ascii="Arial" w:hAnsi="Arial" w:cs="Arial"/>
              </w:rPr>
              <w:t>They would be able to do some of my job</w:t>
            </w:r>
          </w:p>
        </w:tc>
        <w:tc>
          <w:tcPr>
            <w:tcW w:w="1701" w:type="dxa"/>
          </w:tcPr>
          <w:p w14:paraId="156C4F46" w14:textId="77777777" w:rsidR="00E72ABD" w:rsidRPr="00BF6CA0" w:rsidRDefault="00E72ABD" w:rsidP="00E72ABD">
            <w:pPr>
              <w:spacing w:line="276" w:lineRule="auto"/>
              <w:rPr>
                <w:rFonts w:ascii="Arial" w:hAnsi="Arial" w:cs="Arial"/>
              </w:rPr>
            </w:pPr>
            <w:r w:rsidRPr="00BF6CA0">
              <w:rPr>
                <w:rFonts w:ascii="Arial" w:hAnsi="Arial" w:cs="Arial"/>
              </w:rPr>
              <w:t>26%</w:t>
            </w:r>
          </w:p>
        </w:tc>
        <w:tc>
          <w:tcPr>
            <w:tcW w:w="1957" w:type="dxa"/>
          </w:tcPr>
          <w:p w14:paraId="7729E986" w14:textId="77777777" w:rsidR="00E72ABD" w:rsidRPr="00BF6CA0" w:rsidRDefault="00E72ABD" w:rsidP="00E72ABD">
            <w:pPr>
              <w:spacing w:line="276" w:lineRule="auto"/>
              <w:rPr>
                <w:rFonts w:ascii="Arial" w:hAnsi="Arial" w:cs="Arial"/>
              </w:rPr>
            </w:pPr>
            <w:r w:rsidRPr="00CA2C62">
              <w:rPr>
                <w:rFonts w:ascii="Arial" w:hAnsi="Arial" w:cs="Arial"/>
                <w:bCs/>
              </w:rPr>
              <w:t>48%</w:t>
            </w:r>
          </w:p>
        </w:tc>
      </w:tr>
      <w:tr w:rsidR="00E72ABD" w:rsidRPr="00971A51" w14:paraId="7B743CF8" w14:textId="77777777" w:rsidTr="00E72ABD">
        <w:tc>
          <w:tcPr>
            <w:tcW w:w="5812" w:type="dxa"/>
          </w:tcPr>
          <w:p w14:paraId="33B3CBE8" w14:textId="77777777" w:rsidR="00E72ABD" w:rsidRPr="00BF6CA0" w:rsidRDefault="00E72ABD" w:rsidP="00E72ABD">
            <w:pPr>
              <w:spacing w:line="276" w:lineRule="auto"/>
              <w:rPr>
                <w:rFonts w:ascii="Arial" w:hAnsi="Arial" w:cs="Arial"/>
              </w:rPr>
            </w:pPr>
            <w:r w:rsidRPr="00BF6CA0">
              <w:rPr>
                <w:rFonts w:ascii="Arial" w:hAnsi="Arial" w:cs="Arial"/>
              </w:rPr>
              <w:t>They wouldn't be able to do any of my job</w:t>
            </w:r>
          </w:p>
        </w:tc>
        <w:tc>
          <w:tcPr>
            <w:tcW w:w="1701" w:type="dxa"/>
          </w:tcPr>
          <w:p w14:paraId="13A24E36" w14:textId="77777777" w:rsidR="00E72ABD" w:rsidRPr="00BF6CA0" w:rsidRDefault="00E72ABD" w:rsidP="00E72ABD">
            <w:pPr>
              <w:spacing w:line="276" w:lineRule="auto"/>
              <w:rPr>
                <w:rFonts w:ascii="Arial" w:hAnsi="Arial" w:cs="Arial"/>
              </w:rPr>
            </w:pPr>
            <w:r w:rsidRPr="00BF6CA0">
              <w:rPr>
                <w:rFonts w:ascii="Arial" w:hAnsi="Arial" w:cs="Arial"/>
              </w:rPr>
              <w:t>60%</w:t>
            </w:r>
          </w:p>
        </w:tc>
        <w:tc>
          <w:tcPr>
            <w:tcW w:w="1957" w:type="dxa"/>
          </w:tcPr>
          <w:p w14:paraId="549F39AB" w14:textId="77777777" w:rsidR="00E72ABD" w:rsidRPr="00BF6CA0" w:rsidRDefault="00E72ABD" w:rsidP="00E72ABD">
            <w:pPr>
              <w:spacing w:line="276" w:lineRule="auto"/>
              <w:rPr>
                <w:rFonts w:ascii="Arial" w:hAnsi="Arial" w:cs="Arial"/>
              </w:rPr>
            </w:pPr>
            <w:r w:rsidRPr="00CA2C62">
              <w:rPr>
                <w:rFonts w:ascii="Arial" w:hAnsi="Arial" w:cs="Arial"/>
                <w:bCs/>
              </w:rPr>
              <w:t>29%</w:t>
            </w:r>
          </w:p>
        </w:tc>
      </w:tr>
      <w:tr w:rsidR="00E72ABD" w14:paraId="58975B6D" w14:textId="77777777" w:rsidTr="00E72ABD">
        <w:tc>
          <w:tcPr>
            <w:tcW w:w="5812" w:type="dxa"/>
          </w:tcPr>
          <w:p w14:paraId="3553ECDB" w14:textId="77777777" w:rsidR="00E72ABD" w:rsidRPr="00BF6CA0" w:rsidRDefault="00E72ABD" w:rsidP="00E72ABD">
            <w:pPr>
              <w:spacing w:line="276" w:lineRule="auto"/>
              <w:rPr>
                <w:rFonts w:ascii="Arial" w:hAnsi="Arial" w:cs="Arial"/>
              </w:rPr>
            </w:pPr>
            <w:r w:rsidRPr="00BF6CA0">
              <w:rPr>
                <w:rFonts w:ascii="Arial" w:hAnsi="Arial" w:cs="Arial"/>
              </w:rPr>
              <w:t>Don't know</w:t>
            </w:r>
          </w:p>
        </w:tc>
        <w:tc>
          <w:tcPr>
            <w:tcW w:w="1701" w:type="dxa"/>
          </w:tcPr>
          <w:p w14:paraId="6FB263A6" w14:textId="77777777" w:rsidR="00E72ABD" w:rsidRPr="00BF6CA0" w:rsidRDefault="00E72ABD" w:rsidP="00E72ABD">
            <w:pPr>
              <w:spacing w:line="276" w:lineRule="auto"/>
              <w:rPr>
                <w:rFonts w:ascii="Arial" w:hAnsi="Arial" w:cs="Arial"/>
              </w:rPr>
            </w:pPr>
            <w:r w:rsidRPr="00BF6CA0">
              <w:rPr>
                <w:rFonts w:ascii="Arial" w:hAnsi="Arial" w:cs="Arial"/>
              </w:rPr>
              <w:t>8%</w:t>
            </w:r>
          </w:p>
        </w:tc>
        <w:tc>
          <w:tcPr>
            <w:tcW w:w="1957" w:type="dxa"/>
          </w:tcPr>
          <w:p w14:paraId="29A5CC32" w14:textId="77777777" w:rsidR="00E72ABD" w:rsidRPr="00BF6CA0" w:rsidRDefault="00E72ABD" w:rsidP="00E72ABD">
            <w:pPr>
              <w:spacing w:line="276" w:lineRule="auto"/>
              <w:rPr>
                <w:rFonts w:ascii="Arial" w:hAnsi="Arial" w:cs="Arial"/>
              </w:rPr>
            </w:pPr>
            <w:r w:rsidRPr="00CA2C62">
              <w:rPr>
                <w:rFonts w:ascii="Arial" w:hAnsi="Arial" w:cs="Arial"/>
                <w:bCs/>
              </w:rPr>
              <w:t>7%</w:t>
            </w:r>
          </w:p>
        </w:tc>
      </w:tr>
      <w:bookmarkEnd w:id="1"/>
    </w:tbl>
    <w:p w14:paraId="419B4674" w14:textId="77777777" w:rsidR="00B13F09" w:rsidRDefault="00B13F09" w:rsidP="00E72ABD">
      <w:pPr>
        <w:spacing w:line="276" w:lineRule="auto"/>
        <w:rPr>
          <w:rFonts w:ascii="Arial" w:hAnsi="Arial" w:cs="Arial"/>
          <w:bCs/>
        </w:rPr>
      </w:pPr>
    </w:p>
    <w:sectPr w:rsidR="00B13F09" w:rsidSect="00BF6CA0">
      <w:pgSz w:w="11906" w:h="16838"/>
      <w:pgMar w:top="709"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CF9D5" w14:textId="77777777" w:rsidR="00933CF2" w:rsidRDefault="00933CF2" w:rsidP="00103789">
      <w:r>
        <w:separator/>
      </w:r>
    </w:p>
  </w:endnote>
  <w:endnote w:type="continuationSeparator" w:id="0">
    <w:p w14:paraId="080DD705" w14:textId="77777777" w:rsidR="00933CF2" w:rsidRDefault="00933CF2" w:rsidP="00103789">
      <w:r>
        <w:continuationSeparator/>
      </w:r>
    </w:p>
  </w:endnote>
  <w:endnote w:id="1">
    <w:p w14:paraId="3DF7C79D" w14:textId="77777777" w:rsidR="00BF092A" w:rsidRDefault="00BF092A" w:rsidP="00BF092A">
      <w:pPr>
        <w:pStyle w:val="EndnoteText"/>
      </w:pPr>
      <w:r>
        <w:rPr>
          <w:rStyle w:val="EndnoteReference"/>
        </w:rPr>
        <w:endnoteRef/>
      </w:r>
      <w:r>
        <w:t xml:space="preserve"> </w:t>
      </w:r>
      <w:proofErr w:type="spellStart"/>
      <w:r>
        <w:t>Pezzullo</w:t>
      </w:r>
      <w:proofErr w:type="spellEnd"/>
      <w:r>
        <w:t xml:space="preserve"> L, </w:t>
      </w:r>
      <w:proofErr w:type="spellStart"/>
      <w:r>
        <w:t>Streatfeild</w:t>
      </w:r>
      <w:proofErr w:type="spellEnd"/>
      <w:r>
        <w:t xml:space="preserve"> J, </w:t>
      </w:r>
      <w:proofErr w:type="spellStart"/>
      <w:r>
        <w:t>Simkiss</w:t>
      </w:r>
      <w:proofErr w:type="spellEnd"/>
      <w:r>
        <w:t xml:space="preserve"> P, </w:t>
      </w:r>
      <w:proofErr w:type="spellStart"/>
      <w:r>
        <w:t>Shickle</w:t>
      </w:r>
      <w:proofErr w:type="spellEnd"/>
      <w:r>
        <w:t xml:space="preserve">. D. 2018 The economic impact of sight loss and blindness in the UK adult population. BMC Health </w:t>
      </w:r>
      <w:proofErr w:type="spellStart"/>
      <w:r>
        <w:t>Serv</w:t>
      </w:r>
      <w:proofErr w:type="spellEnd"/>
      <w:r>
        <w:t xml:space="preserve"> Res. 18(1):63</w:t>
      </w:r>
    </w:p>
  </w:endnote>
  <w:endnote w:id="2">
    <w:p w14:paraId="65B1A9B3" w14:textId="77777777" w:rsidR="00BF092A" w:rsidRDefault="00BF092A" w:rsidP="00BF092A">
      <w:pPr>
        <w:pStyle w:val="EndnoteText"/>
      </w:pPr>
      <w:r>
        <w:rPr>
          <w:rStyle w:val="EndnoteReference"/>
        </w:rPr>
        <w:endnoteRef/>
      </w:r>
      <w:r>
        <w:t xml:space="preserve"> My Voice 2015: The views and experiences of blind and partially sighted people in the UK. John Slade and Rose Edwards. RNIB</w:t>
      </w:r>
    </w:p>
  </w:endnote>
  <w:endnote w:id="3">
    <w:p w14:paraId="6BC825CC" w14:textId="77777777" w:rsidR="00BF092A" w:rsidRDefault="00BF092A">
      <w:pPr>
        <w:pStyle w:val="EndnoteText"/>
      </w:pPr>
      <w:r>
        <w:rPr>
          <w:rStyle w:val="EndnoteReference"/>
        </w:rPr>
        <w:endnoteRef/>
      </w:r>
      <w:r>
        <w:t xml:space="preserve"> </w:t>
      </w:r>
      <w:hyperlink r:id="rId1" w:history="1">
        <w:r>
          <w:rPr>
            <w:rStyle w:val="Hyperlink"/>
          </w:rPr>
          <w:t>https://www.equalityhumanrights.com/en/publication-download/being-disabled-britain-journey-less-equal</w:t>
        </w:r>
      </w:hyperlink>
    </w:p>
  </w:endnote>
  <w:endnote w:id="4">
    <w:p w14:paraId="785EE0EB" w14:textId="77777777" w:rsidR="00BF092A" w:rsidRDefault="00BF092A">
      <w:pPr>
        <w:pStyle w:val="EndnoteText"/>
      </w:pPr>
      <w:r>
        <w:rPr>
          <w:rStyle w:val="EndnoteReference"/>
        </w:rPr>
        <w:endnoteRef/>
      </w:r>
      <w:r>
        <w:t xml:space="preserve"> </w:t>
      </w:r>
      <w:r w:rsidRPr="00BF092A">
        <w:t>RNIB Sight Loss Data Tool, Royal National Institute for Blind People, April 2017</w:t>
      </w:r>
    </w:p>
  </w:endnote>
  <w:endnote w:id="5">
    <w:p w14:paraId="6AE78118" w14:textId="77777777" w:rsidR="00BF092A" w:rsidRDefault="00BF092A" w:rsidP="00BF092A">
      <w:pPr>
        <w:pStyle w:val="EndnoteText"/>
      </w:pPr>
      <w:r>
        <w:rPr>
          <w:rStyle w:val="EndnoteReference"/>
        </w:rPr>
        <w:endnoteRef/>
      </w:r>
      <w:r>
        <w:t xml:space="preserve"> London Assembly Health Committee </w:t>
      </w:r>
      <w:hyperlink r:id="rId2" w:history="1">
        <w:r w:rsidRPr="00E72ABD">
          <w:rPr>
            <w:rStyle w:val="Hyperlink"/>
          </w:rPr>
          <w:t>https://www.london.gov.uk/sites/default/files/sightlossfinalv2.pdf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AB285" w14:textId="77777777" w:rsidR="00933CF2" w:rsidRDefault="00933CF2" w:rsidP="00103789">
      <w:r>
        <w:separator/>
      </w:r>
    </w:p>
  </w:footnote>
  <w:footnote w:type="continuationSeparator" w:id="0">
    <w:p w14:paraId="7E32797B" w14:textId="77777777" w:rsidR="00933CF2" w:rsidRDefault="00933CF2" w:rsidP="00103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1A1F"/>
    <w:multiLevelType w:val="hybridMultilevel"/>
    <w:tmpl w:val="A7C49D04"/>
    <w:lvl w:ilvl="0" w:tplc="61883A4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77082B"/>
    <w:multiLevelType w:val="hybridMultilevel"/>
    <w:tmpl w:val="3A6C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41397"/>
    <w:multiLevelType w:val="hybridMultilevel"/>
    <w:tmpl w:val="E826A450"/>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681312"/>
    <w:multiLevelType w:val="hybridMultilevel"/>
    <w:tmpl w:val="1E56236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323A52"/>
    <w:multiLevelType w:val="hybridMultilevel"/>
    <w:tmpl w:val="06E49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5D38F8"/>
    <w:multiLevelType w:val="hybridMultilevel"/>
    <w:tmpl w:val="7AA23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3EA42F5"/>
    <w:multiLevelType w:val="hybridMultilevel"/>
    <w:tmpl w:val="5CFC82FC"/>
    <w:lvl w:ilvl="0" w:tplc="ED5810A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3677F"/>
    <w:multiLevelType w:val="multilevel"/>
    <w:tmpl w:val="6B645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E939EA"/>
    <w:multiLevelType w:val="hybridMultilevel"/>
    <w:tmpl w:val="0F56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B4A77"/>
    <w:multiLevelType w:val="hybridMultilevel"/>
    <w:tmpl w:val="155C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A0BBB"/>
    <w:multiLevelType w:val="hybridMultilevel"/>
    <w:tmpl w:val="65A86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6171B5A"/>
    <w:multiLevelType w:val="hybridMultilevel"/>
    <w:tmpl w:val="20BC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CA389D"/>
    <w:multiLevelType w:val="hybridMultilevel"/>
    <w:tmpl w:val="58D0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C27615"/>
    <w:multiLevelType w:val="hybridMultilevel"/>
    <w:tmpl w:val="B63C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16A67"/>
    <w:multiLevelType w:val="hybridMultilevel"/>
    <w:tmpl w:val="ABF6A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7159E2"/>
    <w:multiLevelType w:val="hybridMultilevel"/>
    <w:tmpl w:val="BCEC2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D318D"/>
    <w:multiLevelType w:val="hybridMultilevel"/>
    <w:tmpl w:val="1888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636A2D"/>
    <w:multiLevelType w:val="hybridMultilevel"/>
    <w:tmpl w:val="D640F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E2024D"/>
    <w:multiLevelType w:val="hybridMultilevel"/>
    <w:tmpl w:val="E6F8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C5657"/>
    <w:multiLevelType w:val="hybridMultilevel"/>
    <w:tmpl w:val="28967B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D9483D"/>
    <w:multiLevelType w:val="hybridMultilevel"/>
    <w:tmpl w:val="B664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7670BC"/>
    <w:multiLevelType w:val="hybridMultilevel"/>
    <w:tmpl w:val="44AE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4"/>
  </w:num>
  <w:num w:numId="4">
    <w:abstractNumId w:val="5"/>
  </w:num>
  <w:num w:numId="5">
    <w:abstractNumId w:val="2"/>
  </w:num>
  <w:num w:numId="6">
    <w:abstractNumId w:val="3"/>
  </w:num>
  <w:num w:numId="7">
    <w:abstractNumId w:val="13"/>
  </w:num>
  <w:num w:numId="8">
    <w:abstractNumId w:val="21"/>
  </w:num>
  <w:num w:numId="9">
    <w:abstractNumId w:val="4"/>
  </w:num>
  <w:num w:numId="10">
    <w:abstractNumId w:val="1"/>
  </w:num>
  <w:num w:numId="11">
    <w:abstractNumId w:val="9"/>
  </w:num>
  <w:num w:numId="12">
    <w:abstractNumId w:val="8"/>
  </w:num>
  <w:num w:numId="13">
    <w:abstractNumId w:val="7"/>
  </w:num>
  <w:num w:numId="14">
    <w:abstractNumId w:val="4"/>
  </w:num>
  <w:num w:numId="15">
    <w:abstractNumId w:val="15"/>
  </w:num>
  <w:num w:numId="16">
    <w:abstractNumId w:val="11"/>
  </w:num>
  <w:num w:numId="17">
    <w:abstractNumId w:val="12"/>
  </w:num>
  <w:num w:numId="18">
    <w:abstractNumId w:val="17"/>
  </w:num>
  <w:num w:numId="19">
    <w:abstractNumId w:val="0"/>
  </w:num>
  <w:num w:numId="20">
    <w:abstractNumId w:val="20"/>
  </w:num>
  <w:num w:numId="21">
    <w:abstractNumId w:val="6"/>
  </w:num>
  <w:num w:numId="22">
    <w:abstractNumId w:val="19"/>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154"/>
    <w:rsid w:val="000050FE"/>
    <w:rsid w:val="00005ADD"/>
    <w:rsid w:val="00016C01"/>
    <w:rsid w:val="00023EEA"/>
    <w:rsid w:val="00027AAF"/>
    <w:rsid w:val="00032A87"/>
    <w:rsid w:val="0003370D"/>
    <w:rsid w:val="00040576"/>
    <w:rsid w:val="00040A4F"/>
    <w:rsid w:val="00060742"/>
    <w:rsid w:val="00061945"/>
    <w:rsid w:val="00062720"/>
    <w:rsid w:val="00063A4C"/>
    <w:rsid w:val="00070385"/>
    <w:rsid w:val="000720D1"/>
    <w:rsid w:val="00072261"/>
    <w:rsid w:val="000744A6"/>
    <w:rsid w:val="00090123"/>
    <w:rsid w:val="00090945"/>
    <w:rsid w:val="00095F24"/>
    <w:rsid w:val="000B0EAC"/>
    <w:rsid w:val="000B2988"/>
    <w:rsid w:val="000B764E"/>
    <w:rsid w:val="000C26C9"/>
    <w:rsid w:val="000D648F"/>
    <w:rsid w:val="000E3C22"/>
    <w:rsid w:val="000F5443"/>
    <w:rsid w:val="000F64A8"/>
    <w:rsid w:val="00100075"/>
    <w:rsid w:val="00103789"/>
    <w:rsid w:val="00103F76"/>
    <w:rsid w:val="00104231"/>
    <w:rsid w:val="00111CC3"/>
    <w:rsid w:val="001143B9"/>
    <w:rsid w:val="00124A7F"/>
    <w:rsid w:val="00127F42"/>
    <w:rsid w:val="00131F6C"/>
    <w:rsid w:val="0013202F"/>
    <w:rsid w:val="0013203E"/>
    <w:rsid w:val="00132EC9"/>
    <w:rsid w:val="001502B0"/>
    <w:rsid w:val="00151C0A"/>
    <w:rsid w:val="0016058F"/>
    <w:rsid w:val="0016605E"/>
    <w:rsid w:val="00175911"/>
    <w:rsid w:val="00182CBE"/>
    <w:rsid w:val="00184BEE"/>
    <w:rsid w:val="00196AC6"/>
    <w:rsid w:val="001B58C0"/>
    <w:rsid w:val="001C14D7"/>
    <w:rsid w:val="001D02F1"/>
    <w:rsid w:val="001D1BEE"/>
    <w:rsid w:val="001F4CA8"/>
    <w:rsid w:val="002018F6"/>
    <w:rsid w:val="00201BE2"/>
    <w:rsid w:val="00204A28"/>
    <w:rsid w:val="00207E95"/>
    <w:rsid w:val="00215314"/>
    <w:rsid w:val="002156B4"/>
    <w:rsid w:val="00220CDB"/>
    <w:rsid w:val="00231066"/>
    <w:rsid w:val="00233812"/>
    <w:rsid w:val="00234A7B"/>
    <w:rsid w:val="0025070A"/>
    <w:rsid w:val="00251939"/>
    <w:rsid w:val="00252526"/>
    <w:rsid w:val="0025284D"/>
    <w:rsid w:val="0026004F"/>
    <w:rsid w:val="002711B2"/>
    <w:rsid w:val="00276471"/>
    <w:rsid w:val="00280EC3"/>
    <w:rsid w:val="00283F0F"/>
    <w:rsid w:val="00294A19"/>
    <w:rsid w:val="00296274"/>
    <w:rsid w:val="0029776D"/>
    <w:rsid w:val="002B4A05"/>
    <w:rsid w:val="002C3B5F"/>
    <w:rsid w:val="002C75D7"/>
    <w:rsid w:val="002D004A"/>
    <w:rsid w:val="002D08EC"/>
    <w:rsid w:val="002D1EF3"/>
    <w:rsid w:val="002D6CFA"/>
    <w:rsid w:val="002E03D4"/>
    <w:rsid w:val="002E0D92"/>
    <w:rsid w:val="002E2C9B"/>
    <w:rsid w:val="002E50AC"/>
    <w:rsid w:val="002E5D43"/>
    <w:rsid w:val="002F04F0"/>
    <w:rsid w:val="002F332F"/>
    <w:rsid w:val="003003C1"/>
    <w:rsid w:val="00304F64"/>
    <w:rsid w:val="00307050"/>
    <w:rsid w:val="00325FE3"/>
    <w:rsid w:val="0033110B"/>
    <w:rsid w:val="00333A9D"/>
    <w:rsid w:val="003366D7"/>
    <w:rsid w:val="00340088"/>
    <w:rsid w:val="00340760"/>
    <w:rsid w:val="00345787"/>
    <w:rsid w:val="00352A25"/>
    <w:rsid w:val="0035406A"/>
    <w:rsid w:val="00355F4F"/>
    <w:rsid w:val="003642F3"/>
    <w:rsid w:val="003677EB"/>
    <w:rsid w:val="00367CCD"/>
    <w:rsid w:val="0037579A"/>
    <w:rsid w:val="00375984"/>
    <w:rsid w:val="00380D61"/>
    <w:rsid w:val="00392375"/>
    <w:rsid w:val="0039389D"/>
    <w:rsid w:val="003A369D"/>
    <w:rsid w:val="003A3C16"/>
    <w:rsid w:val="003A6A9B"/>
    <w:rsid w:val="003B6C2E"/>
    <w:rsid w:val="003C62CB"/>
    <w:rsid w:val="003E1A22"/>
    <w:rsid w:val="003E2094"/>
    <w:rsid w:val="00405E51"/>
    <w:rsid w:val="00410CCD"/>
    <w:rsid w:val="00413EEC"/>
    <w:rsid w:val="00420019"/>
    <w:rsid w:val="00421144"/>
    <w:rsid w:val="00421780"/>
    <w:rsid w:val="00423540"/>
    <w:rsid w:val="00426F39"/>
    <w:rsid w:val="00445CE3"/>
    <w:rsid w:val="004478F2"/>
    <w:rsid w:val="00456FDA"/>
    <w:rsid w:val="004577CB"/>
    <w:rsid w:val="00457ED2"/>
    <w:rsid w:val="0047061D"/>
    <w:rsid w:val="0047329A"/>
    <w:rsid w:val="0048011D"/>
    <w:rsid w:val="0048257C"/>
    <w:rsid w:val="00483D8B"/>
    <w:rsid w:val="00484CDF"/>
    <w:rsid w:val="0048664A"/>
    <w:rsid w:val="004911EB"/>
    <w:rsid w:val="0049560E"/>
    <w:rsid w:val="004A05DD"/>
    <w:rsid w:val="004A5E69"/>
    <w:rsid w:val="004A7A2B"/>
    <w:rsid w:val="004C5D25"/>
    <w:rsid w:val="004D3D4E"/>
    <w:rsid w:val="004D5DDF"/>
    <w:rsid w:val="004D77BB"/>
    <w:rsid w:val="004E3E68"/>
    <w:rsid w:val="00506529"/>
    <w:rsid w:val="005139D2"/>
    <w:rsid w:val="00517D94"/>
    <w:rsid w:val="00536D9B"/>
    <w:rsid w:val="0054784F"/>
    <w:rsid w:val="0055139C"/>
    <w:rsid w:val="00551964"/>
    <w:rsid w:val="00552318"/>
    <w:rsid w:val="0055321F"/>
    <w:rsid w:val="00557DD6"/>
    <w:rsid w:val="0056587D"/>
    <w:rsid w:val="00570159"/>
    <w:rsid w:val="0058150A"/>
    <w:rsid w:val="00581B66"/>
    <w:rsid w:val="005835B9"/>
    <w:rsid w:val="005846CC"/>
    <w:rsid w:val="00587081"/>
    <w:rsid w:val="00587208"/>
    <w:rsid w:val="00590440"/>
    <w:rsid w:val="00596766"/>
    <w:rsid w:val="005978D0"/>
    <w:rsid w:val="005A4FE3"/>
    <w:rsid w:val="005A64C3"/>
    <w:rsid w:val="005C0C5B"/>
    <w:rsid w:val="005C6D97"/>
    <w:rsid w:val="005D2A39"/>
    <w:rsid w:val="005E0D50"/>
    <w:rsid w:val="005E47FA"/>
    <w:rsid w:val="00602276"/>
    <w:rsid w:val="006120F5"/>
    <w:rsid w:val="00613030"/>
    <w:rsid w:val="006276EF"/>
    <w:rsid w:val="00646F27"/>
    <w:rsid w:val="0065387C"/>
    <w:rsid w:val="00653E77"/>
    <w:rsid w:val="006667B0"/>
    <w:rsid w:val="00667260"/>
    <w:rsid w:val="00671775"/>
    <w:rsid w:val="00676459"/>
    <w:rsid w:val="00676AEB"/>
    <w:rsid w:val="00676BBA"/>
    <w:rsid w:val="00676DEE"/>
    <w:rsid w:val="006801EF"/>
    <w:rsid w:val="00681674"/>
    <w:rsid w:val="00687391"/>
    <w:rsid w:val="0069042B"/>
    <w:rsid w:val="00693129"/>
    <w:rsid w:val="00693CBA"/>
    <w:rsid w:val="006946B7"/>
    <w:rsid w:val="00695F81"/>
    <w:rsid w:val="006A3D8D"/>
    <w:rsid w:val="006A5363"/>
    <w:rsid w:val="006A5671"/>
    <w:rsid w:val="006B0BAB"/>
    <w:rsid w:val="006B3A97"/>
    <w:rsid w:val="006B4A0B"/>
    <w:rsid w:val="006B5427"/>
    <w:rsid w:val="006C25AB"/>
    <w:rsid w:val="006C4AB1"/>
    <w:rsid w:val="006C54AA"/>
    <w:rsid w:val="006D2270"/>
    <w:rsid w:val="006D4854"/>
    <w:rsid w:val="006D5402"/>
    <w:rsid w:val="006D7095"/>
    <w:rsid w:val="006E1B9E"/>
    <w:rsid w:val="006E3B06"/>
    <w:rsid w:val="006E5B0A"/>
    <w:rsid w:val="006F263B"/>
    <w:rsid w:val="006F3233"/>
    <w:rsid w:val="006F4465"/>
    <w:rsid w:val="00701A1E"/>
    <w:rsid w:val="00703CF6"/>
    <w:rsid w:val="007047B4"/>
    <w:rsid w:val="00707174"/>
    <w:rsid w:val="00707279"/>
    <w:rsid w:val="007112E6"/>
    <w:rsid w:val="00716789"/>
    <w:rsid w:val="007201C7"/>
    <w:rsid w:val="00725B0D"/>
    <w:rsid w:val="00727B44"/>
    <w:rsid w:val="00730B90"/>
    <w:rsid w:val="00735853"/>
    <w:rsid w:val="00736CD3"/>
    <w:rsid w:val="0075016A"/>
    <w:rsid w:val="00752668"/>
    <w:rsid w:val="007531B6"/>
    <w:rsid w:val="007571E4"/>
    <w:rsid w:val="00757995"/>
    <w:rsid w:val="007606D4"/>
    <w:rsid w:val="00767652"/>
    <w:rsid w:val="00773673"/>
    <w:rsid w:val="007B0EE6"/>
    <w:rsid w:val="007B2726"/>
    <w:rsid w:val="007D6B4E"/>
    <w:rsid w:val="007E49FE"/>
    <w:rsid w:val="007E6FF0"/>
    <w:rsid w:val="007F48CE"/>
    <w:rsid w:val="007F4B00"/>
    <w:rsid w:val="0080372A"/>
    <w:rsid w:val="00805B90"/>
    <w:rsid w:val="0082043E"/>
    <w:rsid w:val="0083407C"/>
    <w:rsid w:val="00834E0A"/>
    <w:rsid w:val="00834EBA"/>
    <w:rsid w:val="00837D26"/>
    <w:rsid w:val="00846619"/>
    <w:rsid w:val="0084767B"/>
    <w:rsid w:val="008550EA"/>
    <w:rsid w:val="00871D9D"/>
    <w:rsid w:val="00872BC4"/>
    <w:rsid w:val="00875D2E"/>
    <w:rsid w:val="008817EB"/>
    <w:rsid w:val="008823A4"/>
    <w:rsid w:val="00887AA2"/>
    <w:rsid w:val="008961CC"/>
    <w:rsid w:val="008A3AB9"/>
    <w:rsid w:val="008A5C39"/>
    <w:rsid w:val="008B635A"/>
    <w:rsid w:val="008B6B56"/>
    <w:rsid w:val="008C3AE4"/>
    <w:rsid w:val="008C6780"/>
    <w:rsid w:val="008D1EB4"/>
    <w:rsid w:val="008D70C4"/>
    <w:rsid w:val="008F07F6"/>
    <w:rsid w:val="008F1447"/>
    <w:rsid w:val="008F2249"/>
    <w:rsid w:val="008F23A5"/>
    <w:rsid w:val="009049D3"/>
    <w:rsid w:val="00906140"/>
    <w:rsid w:val="009110B5"/>
    <w:rsid w:val="0091480D"/>
    <w:rsid w:val="009206DC"/>
    <w:rsid w:val="00925154"/>
    <w:rsid w:val="00933CF2"/>
    <w:rsid w:val="00935D3C"/>
    <w:rsid w:val="009417AA"/>
    <w:rsid w:val="009460D3"/>
    <w:rsid w:val="00950B6A"/>
    <w:rsid w:val="00953D9A"/>
    <w:rsid w:val="009543B5"/>
    <w:rsid w:val="00960BAA"/>
    <w:rsid w:val="00963A98"/>
    <w:rsid w:val="00967034"/>
    <w:rsid w:val="00970B0B"/>
    <w:rsid w:val="00975E62"/>
    <w:rsid w:val="0099359A"/>
    <w:rsid w:val="00994BE5"/>
    <w:rsid w:val="009A1D41"/>
    <w:rsid w:val="009A3979"/>
    <w:rsid w:val="009B7B76"/>
    <w:rsid w:val="009C0F25"/>
    <w:rsid w:val="009C2D00"/>
    <w:rsid w:val="009C515C"/>
    <w:rsid w:val="009D20F9"/>
    <w:rsid w:val="009D2A16"/>
    <w:rsid w:val="009D522C"/>
    <w:rsid w:val="009E2A13"/>
    <w:rsid w:val="009E2BFD"/>
    <w:rsid w:val="009E493E"/>
    <w:rsid w:val="009F02C7"/>
    <w:rsid w:val="009F0FCC"/>
    <w:rsid w:val="009F374D"/>
    <w:rsid w:val="00A0004D"/>
    <w:rsid w:val="00A01A8A"/>
    <w:rsid w:val="00A14DF6"/>
    <w:rsid w:val="00A16D88"/>
    <w:rsid w:val="00A26ACD"/>
    <w:rsid w:val="00A35366"/>
    <w:rsid w:val="00A42D20"/>
    <w:rsid w:val="00A4437C"/>
    <w:rsid w:val="00A52C54"/>
    <w:rsid w:val="00A67348"/>
    <w:rsid w:val="00A7245C"/>
    <w:rsid w:val="00A921BB"/>
    <w:rsid w:val="00A95AA1"/>
    <w:rsid w:val="00A97032"/>
    <w:rsid w:val="00AA0C50"/>
    <w:rsid w:val="00AB3B98"/>
    <w:rsid w:val="00AC00E6"/>
    <w:rsid w:val="00AC610D"/>
    <w:rsid w:val="00AD65E7"/>
    <w:rsid w:val="00AE453E"/>
    <w:rsid w:val="00AF35B1"/>
    <w:rsid w:val="00B04409"/>
    <w:rsid w:val="00B060F7"/>
    <w:rsid w:val="00B10BE6"/>
    <w:rsid w:val="00B11DD8"/>
    <w:rsid w:val="00B13F09"/>
    <w:rsid w:val="00B2166A"/>
    <w:rsid w:val="00B23196"/>
    <w:rsid w:val="00B32645"/>
    <w:rsid w:val="00B51470"/>
    <w:rsid w:val="00B61C69"/>
    <w:rsid w:val="00B91B38"/>
    <w:rsid w:val="00B93B46"/>
    <w:rsid w:val="00B96DD3"/>
    <w:rsid w:val="00BA0A81"/>
    <w:rsid w:val="00BA45D8"/>
    <w:rsid w:val="00BB102A"/>
    <w:rsid w:val="00BB576A"/>
    <w:rsid w:val="00BD1768"/>
    <w:rsid w:val="00BD72AE"/>
    <w:rsid w:val="00BE3763"/>
    <w:rsid w:val="00BF092A"/>
    <w:rsid w:val="00BF3D76"/>
    <w:rsid w:val="00BF3D90"/>
    <w:rsid w:val="00BF6CA0"/>
    <w:rsid w:val="00BF7D38"/>
    <w:rsid w:val="00C108EE"/>
    <w:rsid w:val="00C11260"/>
    <w:rsid w:val="00C113A0"/>
    <w:rsid w:val="00C144D3"/>
    <w:rsid w:val="00C325AC"/>
    <w:rsid w:val="00C404B9"/>
    <w:rsid w:val="00C43076"/>
    <w:rsid w:val="00C43540"/>
    <w:rsid w:val="00C50F5C"/>
    <w:rsid w:val="00C52C69"/>
    <w:rsid w:val="00C6065A"/>
    <w:rsid w:val="00C6112A"/>
    <w:rsid w:val="00C65D99"/>
    <w:rsid w:val="00C669CA"/>
    <w:rsid w:val="00C66F89"/>
    <w:rsid w:val="00C76330"/>
    <w:rsid w:val="00C81975"/>
    <w:rsid w:val="00C82876"/>
    <w:rsid w:val="00C8296F"/>
    <w:rsid w:val="00C83789"/>
    <w:rsid w:val="00C84F9A"/>
    <w:rsid w:val="00C86CD5"/>
    <w:rsid w:val="00C86FF2"/>
    <w:rsid w:val="00C91B85"/>
    <w:rsid w:val="00C92DE0"/>
    <w:rsid w:val="00C9700D"/>
    <w:rsid w:val="00CA1848"/>
    <w:rsid w:val="00CB0ADB"/>
    <w:rsid w:val="00CC162A"/>
    <w:rsid w:val="00CC5B4F"/>
    <w:rsid w:val="00CC6460"/>
    <w:rsid w:val="00CC69BA"/>
    <w:rsid w:val="00CC6C38"/>
    <w:rsid w:val="00CD1776"/>
    <w:rsid w:val="00CD4DAB"/>
    <w:rsid w:val="00CE2634"/>
    <w:rsid w:val="00CE315E"/>
    <w:rsid w:val="00CE6840"/>
    <w:rsid w:val="00CE7D67"/>
    <w:rsid w:val="00CF1DE1"/>
    <w:rsid w:val="00CF2C21"/>
    <w:rsid w:val="00CF6B14"/>
    <w:rsid w:val="00D02C30"/>
    <w:rsid w:val="00D02ECA"/>
    <w:rsid w:val="00D0323A"/>
    <w:rsid w:val="00D102F9"/>
    <w:rsid w:val="00D16077"/>
    <w:rsid w:val="00D20282"/>
    <w:rsid w:val="00D23DCC"/>
    <w:rsid w:val="00D2577C"/>
    <w:rsid w:val="00D34669"/>
    <w:rsid w:val="00D348C3"/>
    <w:rsid w:val="00D36EB2"/>
    <w:rsid w:val="00D375F2"/>
    <w:rsid w:val="00D42859"/>
    <w:rsid w:val="00D45106"/>
    <w:rsid w:val="00D61F67"/>
    <w:rsid w:val="00D669F9"/>
    <w:rsid w:val="00D67BDC"/>
    <w:rsid w:val="00D7636F"/>
    <w:rsid w:val="00D817AA"/>
    <w:rsid w:val="00D82CB0"/>
    <w:rsid w:val="00D8772D"/>
    <w:rsid w:val="00D94148"/>
    <w:rsid w:val="00DA0882"/>
    <w:rsid w:val="00DB593F"/>
    <w:rsid w:val="00DC7003"/>
    <w:rsid w:val="00DF3447"/>
    <w:rsid w:val="00DF7A26"/>
    <w:rsid w:val="00E047EF"/>
    <w:rsid w:val="00E108F5"/>
    <w:rsid w:val="00E14B32"/>
    <w:rsid w:val="00E15982"/>
    <w:rsid w:val="00E2168B"/>
    <w:rsid w:val="00E2694F"/>
    <w:rsid w:val="00E311AA"/>
    <w:rsid w:val="00E32F91"/>
    <w:rsid w:val="00E42042"/>
    <w:rsid w:val="00E42E0D"/>
    <w:rsid w:val="00E55B35"/>
    <w:rsid w:val="00E60393"/>
    <w:rsid w:val="00E623A9"/>
    <w:rsid w:val="00E672FC"/>
    <w:rsid w:val="00E7283B"/>
    <w:rsid w:val="00E72ABD"/>
    <w:rsid w:val="00E749D6"/>
    <w:rsid w:val="00E76551"/>
    <w:rsid w:val="00E8063E"/>
    <w:rsid w:val="00E923F0"/>
    <w:rsid w:val="00E92F1F"/>
    <w:rsid w:val="00E964C9"/>
    <w:rsid w:val="00EB5266"/>
    <w:rsid w:val="00EC17C6"/>
    <w:rsid w:val="00EC1B8E"/>
    <w:rsid w:val="00EC2B48"/>
    <w:rsid w:val="00EC51DF"/>
    <w:rsid w:val="00EC7C9D"/>
    <w:rsid w:val="00ED4E87"/>
    <w:rsid w:val="00EE1273"/>
    <w:rsid w:val="00EE1466"/>
    <w:rsid w:val="00EE3AA1"/>
    <w:rsid w:val="00EE408A"/>
    <w:rsid w:val="00EE42EE"/>
    <w:rsid w:val="00EE6A08"/>
    <w:rsid w:val="00EF381E"/>
    <w:rsid w:val="00EF4A68"/>
    <w:rsid w:val="00F11A2F"/>
    <w:rsid w:val="00F15CAF"/>
    <w:rsid w:val="00F2640E"/>
    <w:rsid w:val="00F27A23"/>
    <w:rsid w:val="00F3200E"/>
    <w:rsid w:val="00F373B8"/>
    <w:rsid w:val="00F405AD"/>
    <w:rsid w:val="00F418DC"/>
    <w:rsid w:val="00F43B37"/>
    <w:rsid w:val="00F474C3"/>
    <w:rsid w:val="00F47AA7"/>
    <w:rsid w:val="00F47BA2"/>
    <w:rsid w:val="00F6245B"/>
    <w:rsid w:val="00F654C9"/>
    <w:rsid w:val="00F709CC"/>
    <w:rsid w:val="00F70EDF"/>
    <w:rsid w:val="00F81382"/>
    <w:rsid w:val="00F833DA"/>
    <w:rsid w:val="00F850D4"/>
    <w:rsid w:val="00F85CB8"/>
    <w:rsid w:val="00F92F74"/>
    <w:rsid w:val="00FA7714"/>
    <w:rsid w:val="00FB0C99"/>
    <w:rsid w:val="00FB0D78"/>
    <w:rsid w:val="00FB2C23"/>
    <w:rsid w:val="00FB7664"/>
    <w:rsid w:val="00FC1442"/>
    <w:rsid w:val="00FC5F55"/>
    <w:rsid w:val="00FD1159"/>
    <w:rsid w:val="00FD1FC8"/>
    <w:rsid w:val="00FE6D88"/>
    <w:rsid w:val="00FF2A2D"/>
    <w:rsid w:val="00FF37A6"/>
    <w:rsid w:val="00FF3D1F"/>
    <w:rsid w:val="00FF7A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5667"/>
  <w15:docId w15:val="{1320FF93-2AC1-4D36-9A7C-FCA4ED30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57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79A"/>
    <w:rPr>
      <w:color w:val="0000FF"/>
      <w:u w:val="single"/>
    </w:rPr>
  </w:style>
  <w:style w:type="paragraph" w:styleId="ListParagraph">
    <w:name w:val="List Paragraph"/>
    <w:basedOn w:val="Normal"/>
    <w:uiPriority w:val="34"/>
    <w:qFormat/>
    <w:rsid w:val="0037579A"/>
    <w:pPr>
      <w:ind w:left="720"/>
    </w:pPr>
  </w:style>
  <w:style w:type="character" w:styleId="FollowedHyperlink">
    <w:name w:val="FollowedHyperlink"/>
    <w:basedOn w:val="DefaultParagraphFont"/>
    <w:uiPriority w:val="99"/>
    <w:semiHidden/>
    <w:unhideWhenUsed/>
    <w:rsid w:val="00CC5B4F"/>
    <w:rPr>
      <w:color w:val="954F72" w:themeColor="followedHyperlink"/>
      <w:u w:val="single"/>
    </w:rPr>
  </w:style>
  <w:style w:type="paragraph" w:styleId="BalloonText">
    <w:name w:val="Balloon Text"/>
    <w:basedOn w:val="Normal"/>
    <w:link w:val="BalloonTextChar"/>
    <w:uiPriority w:val="99"/>
    <w:semiHidden/>
    <w:unhideWhenUsed/>
    <w:rsid w:val="00F70E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EDF"/>
    <w:rPr>
      <w:rFonts w:ascii="Segoe UI" w:hAnsi="Segoe UI" w:cs="Segoe UI"/>
      <w:sz w:val="18"/>
      <w:szCs w:val="18"/>
    </w:rPr>
  </w:style>
  <w:style w:type="character" w:styleId="CommentReference">
    <w:name w:val="annotation reference"/>
    <w:basedOn w:val="DefaultParagraphFont"/>
    <w:uiPriority w:val="99"/>
    <w:semiHidden/>
    <w:unhideWhenUsed/>
    <w:rsid w:val="0049560E"/>
    <w:rPr>
      <w:sz w:val="16"/>
      <w:szCs w:val="16"/>
    </w:rPr>
  </w:style>
  <w:style w:type="paragraph" w:styleId="CommentText">
    <w:name w:val="annotation text"/>
    <w:basedOn w:val="Normal"/>
    <w:link w:val="CommentTextChar"/>
    <w:uiPriority w:val="99"/>
    <w:unhideWhenUsed/>
    <w:rsid w:val="0049560E"/>
    <w:rPr>
      <w:sz w:val="20"/>
      <w:szCs w:val="20"/>
    </w:rPr>
  </w:style>
  <w:style w:type="character" w:customStyle="1" w:styleId="CommentTextChar">
    <w:name w:val="Comment Text Char"/>
    <w:basedOn w:val="DefaultParagraphFont"/>
    <w:link w:val="CommentText"/>
    <w:uiPriority w:val="99"/>
    <w:rsid w:val="0049560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9560E"/>
    <w:rPr>
      <w:b/>
      <w:bCs/>
    </w:rPr>
  </w:style>
  <w:style w:type="character" w:customStyle="1" w:styleId="CommentSubjectChar">
    <w:name w:val="Comment Subject Char"/>
    <w:basedOn w:val="CommentTextChar"/>
    <w:link w:val="CommentSubject"/>
    <w:uiPriority w:val="99"/>
    <w:semiHidden/>
    <w:rsid w:val="0049560E"/>
    <w:rPr>
      <w:rFonts w:ascii="Calibri" w:hAnsi="Calibri" w:cs="Calibri"/>
      <w:b/>
      <w:bCs/>
      <w:sz w:val="20"/>
      <w:szCs w:val="20"/>
    </w:rPr>
  </w:style>
  <w:style w:type="table" w:styleId="TableGrid">
    <w:name w:val="Table Grid"/>
    <w:basedOn w:val="TableNormal"/>
    <w:uiPriority w:val="39"/>
    <w:rsid w:val="00B6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31B6"/>
    <w:pPr>
      <w:spacing w:after="0" w:line="240" w:lineRule="auto"/>
    </w:pPr>
    <w:rPr>
      <w:rFonts w:ascii="Calibri" w:hAnsi="Calibri" w:cs="Calibri"/>
    </w:rPr>
  </w:style>
  <w:style w:type="character" w:customStyle="1" w:styleId="UnresolvedMention1">
    <w:name w:val="Unresolved Mention1"/>
    <w:basedOn w:val="DefaultParagraphFont"/>
    <w:uiPriority w:val="99"/>
    <w:rsid w:val="00EE3AA1"/>
    <w:rPr>
      <w:color w:val="605E5C"/>
      <w:shd w:val="clear" w:color="auto" w:fill="E1DFDD"/>
    </w:rPr>
  </w:style>
  <w:style w:type="character" w:customStyle="1" w:styleId="UnresolvedMention2">
    <w:name w:val="Unresolved Mention2"/>
    <w:basedOn w:val="DefaultParagraphFont"/>
    <w:uiPriority w:val="99"/>
    <w:semiHidden/>
    <w:unhideWhenUsed/>
    <w:rsid w:val="00103789"/>
    <w:rPr>
      <w:color w:val="605E5C"/>
      <w:shd w:val="clear" w:color="auto" w:fill="E1DFDD"/>
    </w:rPr>
  </w:style>
  <w:style w:type="paragraph" w:styleId="FootnoteText">
    <w:name w:val="footnote text"/>
    <w:basedOn w:val="Normal"/>
    <w:link w:val="FootnoteTextChar"/>
    <w:uiPriority w:val="99"/>
    <w:semiHidden/>
    <w:unhideWhenUsed/>
    <w:rsid w:val="00103789"/>
    <w:rPr>
      <w:sz w:val="20"/>
      <w:szCs w:val="20"/>
    </w:rPr>
  </w:style>
  <w:style w:type="character" w:customStyle="1" w:styleId="FootnoteTextChar">
    <w:name w:val="Footnote Text Char"/>
    <w:basedOn w:val="DefaultParagraphFont"/>
    <w:link w:val="FootnoteText"/>
    <w:uiPriority w:val="99"/>
    <w:semiHidden/>
    <w:rsid w:val="00103789"/>
    <w:rPr>
      <w:rFonts w:ascii="Calibri" w:hAnsi="Calibri" w:cs="Calibri"/>
      <w:sz w:val="20"/>
      <w:szCs w:val="20"/>
    </w:rPr>
  </w:style>
  <w:style w:type="character" w:styleId="FootnoteReference">
    <w:name w:val="footnote reference"/>
    <w:basedOn w:val="DefaultParagraphFont"/>
    <w:uiPriority w:val="99"/>
    <w:semiHidden/>
    <w:unhideWhenUsed/>
    <w:rsid w:val="00103789"/>
    <w:rPr>
      <w:vertAlign w:val="superscript"/>
    </w:rPr>
  </w:style>
  <w:style w:type="paragraph" w:styleId="Header">
    <w:name w:val="header"/>
    <w:basedOn w:val="Normal"/>
    <w:link w:val="HeaderChar"/>
    <w:uiPriority w:val="99"/>
    <w:unhideWhenUsed/>
    <w:rsid w:val="00234A7B"/>
    <w:pPr>
      <w:tabs>
        <w:tab w:val="center" w:pos="4513"/>
        <w:tab w:val="right" w:pos="9026"/>
      </w:tabs>
    </w:pPr>
  </w:style>
  <w:style w:type="character" w:customStyle="1" w:styleId="HeaderChar">
    <w:name w:val="Header Char"/>
    <w:basedOn w:val="DefaultParagraphFont"/>
    <w:link w:val="Header"/>
    <w:uiPriority w:val="99"/>
    <w:rsid w:val="00234A7B"/>
    <w:rPr>
      <w:rFonts w:ascii="Calibri" w:hAnsi="Calibri" w:cs="Calibri"/>
    </w:rPr>
  </w:style>
  <w:style w:type="paragraph" w:styleId="Footer">
    <w:name w:val="footer"/>
    <w:basedOn w:val="Normal"/>
    <w:link w:val="FooterChar"/>
    <w:uiPriority w:val="99"/>
    <w:unhideWhenUsed/>
    <w:rsid w:val="00234A7B"/>
    <w:pPr>
      <w:tabs>
        <w:tab w:val="center" w:pos="4513"/>
        <w:tab w:val="right" w:pos="9026"/>
      </w:tabs>
    </w:pPr>
  </w:style>
  <w:style w:type="character" w:customStyle="1" w:styleId="FooterChar">
    <w:name w:val="Footer Char"/>
    <w:basedOn w:val="DefaultParagraphFont"/>
    <w:link w:val="Footer"/>
    <w:uiPriority w:val="99"/>
    <w:rsid w:val="00234A7B"/>
    <w:rPr>
      <w:rFonts w:ascii="Calibri" w:hAnsi="Calibri" w:cs="Calibri"/>
    </w:rPr>
  </w:style>
  <w:style w:type="paragraph" w:styleId="EndnoteText">
    <w:name w:val="endnote text"/>
    <w:basedOn w:val="Normal"/>
    <w:link w:val="EndnoteTextChar"/>
    <w:uiPriority w:val="99"/>
    <w:semiHidden/>
    <w:unhideWhenUsed/>
    <w:rsid w:val="00BF092A"/>
    <w:rPr>
      <w:sz w:val="20"/>
      <w:szCs w:val="20"/>
    </w:rPr>
  </w:style>
  <w:style w:type="character" w:customStyle="1" w:styleId="EndnoteTextChar">
    <w:name w:val="Endnote Text Char"/>
    <w:basedOn w:val="DefaultParagraphFont"/>
    <w:link w:val="EndnoteText"/>
    <w:uiPriority w:val="99"/>
    <w:semiHidden/>
    <w:rsid w:val="00BF092A"/>
    <w:rPr>
      <w:rFonts w:ascii="Calibri" w:hAnsi="Calibri" w:cs="Calibri"/>
      <w:sz w:val="20"/>
      <w:szCs w:val="20"/>
    </w:rPr>
  </w:style>
  <w:style w:type="character" w:styleId="EndnoteReference">
    <w:name w:val="endnote reference"/>
    <w:basedOn w:val="DefaultParagraphFont"/>
    <w:uiPriority w:val="99"/>
    <w:semiHidden/>
    <w:unhideWhenUsed/>
    <w:rsid w:val="00BF092A"/>
    <w:rPr>
      <w:vertAlign w:val="superscript"/>
    </w:rPr>
  </w:style>
  <w:style w:type="character" w:styleId="UnresolvedMention">
    <w:name w:val="Unresolved Mention"/>
    <w:basedOn w:val="DefaultParagraphFont"/>
    <w:uiPriority w:val="99"/>
    <w:semiHidden/>
    <w:unhideWhenUsed/>
    <w:rsid w:val="007B0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306">
      <w:bodyDiv w:val="1"/>
      <w:marLeft w:val="0"/>
      <w:marRight w:val="0"/>
      <w:marTop w:val="0"/>
      <w:marBottom w:val="0"/>
      <w:divBdr>
        <w:top w:val="none" w:sz="0" w:space="0" w:color="auto"/>
        <w:left w:val="none" w:sz="0" w:space="0" w:color="auto"/>
        <w:bottom w:val="none" w:sz="0" w:space="0" w:color="auto"/>
        <w:right w:val="none" w:sz="0" w:space="0" w:color="auto"/>
      </w:divBdr>
    </w:div>
    <w:div w:id="75446936">
      <w:bodyDiv w:val="1"/>
      <w:marLeft w:val="0"/>
      <w:marRight w:val="0"/>
      <w:marTop w:val="0"/>
      <w:marBottom w:val="0"/>
      <w:divBdr>
        <w:top w:val="none" w:sz="0" w:space="0" w:color="auto"/>
        <w:left w:val="none" w:sz="0" w:space="0" w:color="auto"/>
        <w:bottom w:val="none" w:sz="0" w:space="0" w:color="auto"/>
        <w:right w:val="none" w:sz="0" w:space="0" w:color="auto"/>
      </w:divBdr>
    </w:div>
    <w:div w:id="85853997">
      <w:bodyDiv w:val="1"/>
      <w:marLeft w:val="0"/>
      <w:marRight w:val="0"/>
      <w:marTop w:val="0"/>
      <w:marBottom w:val="0"/>
      <w:divBdr>
        <w:top w:val="none" w:sz="0" w:space="0" w:color="auto"/>
        <w:left w:val="none" w:sz="0" w:space="0" w:color="auto"/>
        <w:bottom w:val="none" w:sz="0" w:space="0" w:color="auto"/>
        <w:right w:val="none" w:sz="0" w:space="0" w:color="auto"/>
      </w:divBdr>
    </w:div>
    <w:div w:id="166794237">
      <w:bodyDiv w:val="1"/>
      <w:marLeft w:val="0"/>
      <w:marRight w:val="0"/>
      <w:marTop w:val="0"/>
      <w:marBottom w:val="0"/>
      <w:divBdr>
        <w:top w:val="none" w:sz="0" w:space="0" w:color="auto"/>
        <w:left w:val="none" w:sz="0" w:space="0" w:color="auto"/>
        <w:bottom w:val="none" w:sz="0" w:space="0" w:color="auto"/>
        <w:right w:val="none" w:sz="0" w:space="0" w:color="auto"/>
      </w:divBdr>
      <w:divsChild>
        <w:div w:id="517157895">
          <w:marLeft w:val="0"/>
          <w:marRight w:val="0"/>
          <w:marTop w:val="0"/>
          <w:marBottom w:val="0"/>
          <w:divBdr>
            <w:top w:val="none" w:sz="0" w:space="0" w:color="auto"/>
            <w:left w:val="none" w:sz="0" w:space="0" w:color="auto"/>
            <w:bottom w:val="none" w:sz="0" w:space="0" w:color="auto"/>
            <w:right w:val="none" w:sz="0" w:space="0" w:color="auto"/>
          </w:divBdr>
          <w:divsChild>
            <w:div w:id="2312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8915">
      <w:bodyDiv w:val="1"/>
      <w:marLeft w:val="0"/>
      <w:marRight w:val="0"/>
      <w:marTop w:val="0"/>
      <w:marBottom w:val="0"/>
      <w:divBdr>
        <w:top w:val="none" w:sz="0" w:space="0" w:color="auto"/>
        <w:left w:val="none" w:sz="0" w:space="0" w:color="auto"/>
        <w:bottom w:val="none" w:sz="0" w:space="0" w:color="auto"/>
        <w:right w:val="none" w:sz="0" w:space="0" w:color="auto"/>
      </w:divBdr>
      <w:divsChild>
        <w:div w:id="1187019917">
          <w:marLeft w:val="0"/>
          <w:marRight w:val="0"/>
          <w:marTop w:val="0"/>
          <w:marBottom w:val="0"/>
          <w:divBdr>
            <w:top w:val="none" w:sz="0" w:space="0" w:color="auto"/>
            <w:left w:val="none" w:sz="0" w:space="0" w:color="auto"/>
            <w:bottom w:val="none" w:sz="0" w:space="0" w:color="auto"/>
            <w:right w:val="none" w:sz="0" w:space="0" w:color="auto"/>
          </w:divBdr>
        </w:div>
        <w:div w:id="273824822">
          <w:marLeft w:val="0"/>
          <w:marRight w:val="0"/>
          <w:marTop w:val="0"/>
          <w:marBottom w:val="0"/>
          <w:divBdr>
            <w:top w:val="none" w:sz="0" w:space="0" w:color="auto"/>
            <w:left w:val="none" w:sz="0" w:space="0" w:color="auto"/>
            <w:bottom w:val="none" w:sz="0" w:space="0" w:color="auto"/>
            <w:right w:val="none" w:sz="0" w:space="0" w:color="auto"/>
          </w:divBdr>
          <w:divsChild>
            <w:div w:id="623848875">
              <w:marLeft w:val="0"/>
              <w:marRight w:val="0"/>
              <w:marTop w:val="0"/>
              <w:marBottom w:val="0"/>
              <w:divBdr>
                <w:top w:val="none" w:sz="0" w:space="0" w:color="auto"/>
                <w:left w:val="none" w:sz="0" w:space="0" w:color="auto"/>
                <w:bottom w:val="none" w:sz="0" w:space="0" w:color="auto"/>
                <w:right w:val="none" w:sz="0" w:space="0" w:color="auto"/>
              </w:divBdr>
              <w:divsChild>
                <w:div w:id="1275096875">
                  <w:marLeft w:val="0"/>
                  <w:marRight w:val="0"/>
                  <w:marTop w:val="0"/>
                  <w:marBottom w:val="0"/>
                  <w:divBdr>
                    <w:top w:val="none" w:sz="0" w:space="0" w:color="auto"/>
                    <w:left w:val="none" w:sz="0" w:space="0" w:color="auto"/>
                    <w:bottom w:val="none" w:sz="0" w:space="0" w:color="auto"/>
                    <w:right w:val="none" w:sz="0" w:space="0" w:color="auto"/>
                  </w:divBdr>
                </w:div>
                <w:div w:id="19196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7694">
      <w:bodyDiv w:val="1"/>
      <w:marLeft w:val="0"/>
      <w:marRight w:val="0"/>
      <w:marTop w:val="0"/>
      <w:marBottom w:val="0"/>
      <w:divBdr>
        <w:top w:val="none" w:sz="0" w:space="0" w:color="auto"/>
        <w:left w:val="none" w:sz="0" w:space="0" w:color="auto"/>
        <w:bottom w:val="none" w:sz="0" w:space="0" w:color="auto"/>
        <w:right w:val="none" w:sz="0" w:space="0" w:color="auto"/>
      </w:divBdr>
    </w:div>
    <w:div w:id="360205563">
      <w:bodyDiv w:val="1"/>
      <w:marLeft w:val="0"/>
      <w:marRight w:val="0"/>
      <w:marTop w:val="0"/>
      <w:marBottom w:val="0"/>
      <w:divBdr>
        <w:top w:val="none" w:sz="0" w:space="0" w:color="auto"/>
        <w:left w:val="none" w:sz="0" w:space="0" w:color="auto"/>
        <w:bottom w:val="none" w:sz="0" w:space="0" w:color="auto"/>
        <w:right w:val="none" w:sz="0" w:space="0" w:color="auto"/>
      </w:divBdr>
    </w:div>
    <w:div w:id="520705316">
      <w:bodyDiv w:val="1"/>
      <w:marLeft w:val="0"/>
      <w:marRight w:val="0"/>
      <w:marTop w:val="0"/>
      <w:marBottom w:val="0"/>
      <w:divBdr>
        <w:top w:val="none" w:sz="0" w:space="0" w:color="auto"/>
        <w:left w:val="none" w:sz="0" w:space="0" w:color="auto"/>
        <w:bottom w:val="none" w:sz="0" w:space="0" w:color="auto"/>
        <w:right w:val="none" w:sz="0" w:space="0" w:color="auto"/>
      </w:divBdr>
    </w:div>
    <w:div w:id="566768051">
      <w:bodyDiv w:val="1"/>
      <w:marLeft w:val="0"/>
      <w:marRight w:val="0"/>
      <w:marTop w:val="0"/>
      <w:marBottom w:val="0"/>
      <w:divBdr>
        <w:top w:val="none" w:sz="0" w:space="0" w:color="auto"/>
        <w:left w:val="none" w:sz="0" w:space="0" w:color="auto"/>
        <w:bottom w:val="none" w:sz="0" w:space="0" w:color="auto"/>
        <w:right w:val="none" w:sz="0" w:space="0" w:color="auto"/>
      </w:divBdr>
    </w:div>
    <w:div w:id="702755351">
      <w:bodyDiv w:val="1"/>
      <w:marLeft w:val="0"/>
      <w:marRight w:val="0"/>
      <w:marTop w:val="0"/>
      <w:marBottom w:val="0"/>
      <w:divBdr>
        <w:top w:val="none" w:sz="0" w:space="0" w:color="auto"/>
        <w:left w:val="none" w:sz="0" w:space="0" w:color="auto"/>
        <w:bottom w:val="none" w:sz="0" w:space="0" w:color="auto"/>
        <w:right w:val="none" w:sz="0" w:space="0" w:color="auto"/>
      </w:divBdr>
    </w:div>
    <w:div w:id="762070965">
      <w:bodyDiv w:val="1"/>
      <w:marLeft w:val="0"/>
      <w:marRight w:val="0"/>
      <w:marTop w:val="0"/>
      <w:marBottom w:val="0"/>
      <w:divBdr>
        <w:top w:val="none" w:sz="0" w:space="0" w:color="auto"/>
        <w:left w:val="none" w:sz="0" w:space="0" w:color="auto"/>
        <w:bottom w:val="none" w:sz="0" w:space="0" w:color="auto"/>
        <w:right w:val="none" w:sz="0" w:space="0" w:color="auto"/>
      </w:divBdr>
    </w:div>
    <w:div w:id="873231054">
      <w:bodyDiv w:val="1"/>
      <w:marLeft w:val="0"/>
      <w:marRight w:val="0"/>
      <w:marTop w:val="0"/>
      <w:marBottom w:val="0"/>
      <w:divBdr>
        <w:top w:val="none" w:sz="0" w:space="0" w:color="auto"/>
        <w:left w:val="none" w:sz="0" w:space="0" w:color="auto"/>
        <w:bottom w:val="none" w:sz="0" w:space="0" w:color="auto"/>
        <w:right w:val="none" w:sz="0" w:space="0" w:color="auto"/>
      </w:divBdr>
    </w:div>
    <w:div w:id="918516565">
      <w:bodyDiv w:val="1"/>
      <w:marLeft w:val="0"/>
      <w:marRight w:val="0"/>
      <w:marTop w:val="0"/>
      <w:marBottom w:val="0"/>
      <w:divBdr>
        <w:top w:val="none" w:sz="0" w:space="0" w:color="auto"/>
        <w:left w:val="none" w:sz="0" w:space="0" w:color="auto"/>
        <w:bottom w:val="none" w:sz="0" w:space="0" w:color="auto"/>
        <w:right w:val="none" w:sz="0" w:space="0" w:color="auto"/>
      </w:divBdr>
    </w:div>
    <w:div w:id="981467856">
      <w:bodyDiv w:val="1"/>
      <w:marLeft w:val="0"/>
      <w:marRight w:val="0"/>
      <w:marTop w:val="0"/>
      <w:marBottom w:val="0"/>
      <w:divBdr>
        <w:top w:val="none" w:sz="0" w:space="0" w:color="auto"/>
        <w:left w:val="none" w:sz="0" w:space="0" w:color="auto"/>
        <w:bottom w:val="none" w:sz="0" w:space="0" w:color="auto"/>
        <w:right w:val="none" w:sz="0" w:space="0" w:color="auto"/>
      </w:divBdr>
    </w:div>
    <w:div w:id="1051537296">
      <w:bodyDiv w:val="1"/>
      <w:marLeft w:val="0"/>
      <w:marRight w:val="0"/>
      <w:marTop w:val="0"/>
      <w:marBottom w:val="0"/>
      <w:divBdr>
        <w:top w:val="none" w:sz="0" w:space="0" w:color="auto"/>
        <w:left w:val="none" w:sz="0" w:space="0" w:color="auto"/>
        <w:bottom w:val="none" w:sz="0" w:space="0" w:color="auto"/>
        <w:right w:val="none" w:sz="0" w:space="0" w:color="auto"/>
      </w:divBdr>
    </w:div>
    <w:div w:id="1143696158">
      <w:bodyDiv w:val="1"/>
      <w:marLeft w:val="0"/>
      <w:marRight w:val="0"/>
      <w:marTop w:val="0"/>
      <w:marBottom w:val="0"/>
      <w:divBdr>
        <w:top w:val="none" w:sz="0" w:space="0" w:color="auto"/>
        <w:left w:val="none" w:sz="0" w:space="0" w:color="auto"/>
        <w:bottom w:val="none" w:sz="0" w:space="0" w:color="auto"/>
        <w:right w:val="none" w:sz="0" w:space="0" w:color="auto"/>
      </w:divBdr>
    </w:div>
    <w:div w:id="1160118637">
      <w:bodyDiv w:val="1"/>
      <w:marLeft w:val="0"/>
      <w:marRight w:val="0"/>
      <w:marTop w:val="0"/>
      <w:marBottom w:val="0"/>
      <w:divBdr>
        <w:top w:val="none" w:sz="0" w:space="0" w:color="auto"/>
        <w:left w:val="none" w:sz="0" w:space="0" w:color="auto"/>
        <w:bottom w:val="none" w:sz="0" w:space="0" w:color="auto"/>
        <w:right w:val="none" w:sz="0" w:space="0" w:color="auto"/>
      </w:divBdr>
    </w:div>
    <w:div w:id="1237589010">
      <w:bodyDiv w:val="1"/>
      <w:marLeft w:val="0"/>
      <w:marRight w:val="0"/>
      <w:marTop w:val="0"/>
      <w:marBottom w:val="0"/>
      <w:divBdr>
        <w:top w:val="none" w:sz="0" w:space="0" w:color="auto"/>
        <w:left w:val="none" w:sz="0" w:space="0" w:color="auto"/>
        <w:bottom w:val="none" w:sz="0" w:space="0" w:color="auto"/>
        <w:right w:val="none" w:sz="0" w:space="0" w:color="auto"/>
      </w:divBdr>
    </w:div>
    <w:div w:id="1406217710">
      <w:bodyDiv w:val="1"/>
      <w:marLeft w:val="0"/>
      <w:marRight w:val="0"/>
      <w:marTop w:val="0"/>
      <w:marBottom w:val="0"/>
      <w:divBdr>
        <w:top w:val="none" w:sz="0" w:space="0" w:color="auto"/>
        <w:left w:val="none" w:sz="0" w:space="0" w:color="auto"/>
        <w:bottom w:val="none" w:sz="0" w:space="0" w:color="auto"/>
        <w:right w:val="none" w:sz="0" w:space="0" w:color="auto"/>
      </w:divBdr>
    </w:div>
    <w:div w:id="1485124175">
      <w:bodyDiv w:val="1"/>
      <w:marLeft w:val="0"/>
      <w:marRight w:val="0"/>
      <w:marTop w:val="0"/>
      <w:marBottom w:val="0"/>
      <w:divBdr>
        <w:top w:val="none" w:sz="0" w:space="0" w:color="auto"/>
        <w:left w:val="none" w:sz="0" w:space="0" w:color="auto"/>
        <w:bottom w:val="none" w:sz="0" w:space="0" w:color="auto"/>
        <w:right w:val="none" w:sz="0" w:space="0" w:color="auto"/>
      </w:divBdr>
    </w:div>
    <w:div w:id="1617252602">
      <w:bodyDiv w:val="1"/>
      <w:marLeft w:val="0"/>
      <w:marRight w:val="0"/>
      <w:marTop w:val="0"/>
      <w:marBottom w:val="0"/>
      <w:divBdr>
        <w:top w:val="none" w:sz="0" w:space="0" w:color="auto"/>
        <w:left w:val="none" w:sz="0" w:space="0" w:color="auto"/>
        <w:bottom w:val="none" w:sz="0" w:space="0" w:color="auto"/>
        <w:right w:val="none" w:sz="0" w:space="0" w:color="auto"/>
      </w:divBdr>
    </w:div>
    <w:div w:id="1634630456">
      <w:bodyDiv w:val="1"/>
      <w:marLeft w:val="0"/>
      <w:marRight w:val="0"/>
      <w:marTop w:val="0"/>
      <w:marBottom w:val="0"/>
      <w:divBdr>
        <w:top w:val="none" w:sz="0" w:space="0" w:color="auto"/>
        <w:left w:val="none" w:sz="0" w:space="0" w:color="auto"/>
        <w:bottom w:val="none" w:sz="0" w:space="0" w:color="auto"/>
        <w:right w:val="none" w:sz="0" w:space="0" w:color="auto"/>
      </w:divBdr>
    </w:div>
    <w:div w:id="1759054450">
      <w:bodyDiv w:val="1"/>
      <w:marLeft w:val="0"/>
      <w:marRight w:val="0"/>
      <w:marTop w:val="0"/>
      <w:marBottom w:val="0"/>
      <w:divBdr>
        <w:top w:val="none" w:sz="0" w:space="0" w:color="auto"/>
        <w:left w:val="none" w:sz="0" w:space="0" w:color="auto"/>
        <w:bottom w:val="none" w:sz="0" w:space="0" w:color="auto"/>
        <w:right w:val="none" w:sz="0" w:space="0" w:color="auto"/>
      </w:divBdr>
    </w:div>
    <w:div w:id="1802193221">
      <w:bodyDiv w:val="1"/>
      <w:marLeft w:val="0"/>
      <w:marRight w:val="0"/>
      <w:marTop w:val="0"/>
      <w:marBottom w:val="0"/>
      <w:divBdr>
        <w:top w:val="none" w:sz="0" w:space="0" w:color="auto"/>
        <w:left w:val="none" w:sz="0" w:space="0" w:color="auto"/>
        <w:bottom w:val="none" w:sz="0" w:space="0" w:color="auto"/>
        <w:right w:val="none" w:sz="0" w:space="0" w:color="auto"/>
      </w:divBdr>
    </w:div>
    <w:div w:id="201021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london.gov.uk/sites/default/files/sightlossfinalv2.pdf" TargetMode="External"/><Relationship Id="rId1" Type="http://schemas.openxmlformats.org/officeDocument/2006/relationships/hyperlink" Target="https://www.equalityhumanrights.com/en/publication-download/being-disabled-britain-journey-less-eq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E4E40-4E9D-48FD-8E5E-03711C53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Save the Children UK</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Stewart</dc:creator>
  <cp:lastModifiedBy>Mark Ellis</cp:lastModifiedBy>
  <cp:revision>3</cp:revision>
  <cp:lastPrinted>2019-10-02T06:17:00Z</cp:lastPrinted>
  <dcterms:created xsi:type="dcterms:W3CDTF">2019-10-07T09:03:00Z</dcterms:created>
  <dcterms:modified xsi:type="dcterms:W3CDTF">2019-10-07T09:20:00Z</dcterms:modified>
</cp:coreProperties>
</file>